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B8A3" w14:textId="77777777" w:rsidR="00187D34" w:rsidRPr="00DA3F89" w:rsidRDefault="00187D34">
      <w:pPr>
        <w:tabs>
          <w:tab w:val="left" w:pos="-1080"/>
          <w:tab w:val="left" w:pos="-720"/>
          <w:tab w:val="left" w:pos="0"/>
          <w:tab w:val="left" w:pos="720"/>
          <w:tab w:val="left" w:pos="1080"/>
          <w:tab w:val="left" w:pos="2160"/>
        </w:tabs>
        <w:jc w:val="right"/>
        <w:rPr>
          <w:rFonts w:ascii="Arial" w:hAnsi="Arial" w:cs="Arial"/>
          <w:b/>
          <w:sz w:val="28"/>
        </w:rPr>
      </w:pPr>
    </w:p>
    <w:p w14:paraId="6FEC1490" w14:textId="0148B04A" w:rsidR="00187D34" w:rsidRPr="00DA3F89" w:rsidRDefault="00187D34" w:rsidP="005407C5">
      <w:pPr>
        <w:pStyle w:val="Heading2"/>
        <w:jc w:val="center"/>
      </w:pPr>
      <w:r w:rsidRPr="00DA3F89">
        <w:t>BYLAWS</w:t>
      </w:r>
    </w:p>
    <w:p w14:paraId="4EDDBFDD" w14:textId="5C9FBE07" w:rsidR="00187D34" w:rsidRPr="00DA3F89" w:rsidRDefault="00187D34" w:rsidP="005407C5">
      <w:pPr>
        <w:pStyle w:val="Heading2"/>
        <w:jc w:val="center"/>
      </w:pPr>
      <w:r w:rsidRPr="00DA3F89">
        <w:t>M-161 PEI Professional Engineer of the Year Award Committee</w:t>
      </w:r>
    </w:p>
    <w:p w14:paraId="2C165C53" w14:textId="774A06C1" w:rsidR="00187D34" w:rsidRPr="00DA3F89" w:rsidRDefault="00187D34" w:rsidP="005407C5">
      <w:pPr>
        <w:pStyle w:val="Heading2"/>
        <w:jc w:val="center"/>
      </w:pPr>
      <w:r w:rsidRPr="00DA3F89">
        <w:t xml:space="preserve">American Society of Agricultural </w:t>
      </w:r>
      <w:r w:rsidR="003D5AE9" w:rsidRPr="00DA3F89">
        <w:t xml:space="preserve">and Biological </w:t>
      </w:r>
      <w:r w:rsidRPr="00DA3F89">
        <w:t>Engineers</w:t>
      </w:r>
    </w:p>
    <w:p w14:paraId="3A80513A" w14:textId="77777777" w:rsidR="00DA3F89" w:rsidRDefault="00DA3F89">
      <w:pPr>
        <w:tabs>
          <w:tab w:val="center" w:pos="4680"/>
        </w:tabs>
        <w:jc w:val="both"/>
        <w:rPr>
          <w:rFonts w:ascii="Arial" w:hAnsi="Arial" w:cs="Arial"/>
          <w:b/>
        </w:rPr>
      </w:pPr>
    </w:p>
    <w:p w14:paraId="75EF573F" w14:textId="33EA31AC" w:rsidR="00187D34" w:rsidRPr="00DA3F89" w:rsidRDefault="00187D34" w:rsidP="005407C5">
      <w:pPr>
        <w:pStyle w:val="Heading2"/>
        <w:jc w:val="center"/>
      </w:pPr>
      <w:r w:rsidRPr="00DA3F89">
        <w:t>Article I - Committee Name and Description</w:t>
      </w:r>
    </w:p>
    <w:p w14:paraId="79F3068B" w14:textId="77777777" w:rsidR="00187D34" w:rsidRPr="00DA3F89" w:rsidRDefault="00187D34">
      <w:pPr>
        <w:tabs>
          <w:tab w:val="left" w:pos="-1080"/>
          <w:tab w:val="left" w:pos="-720"/>
          <w:tab w:val="left" w:pos="0"/>
          <w:tab w:val="left" w:pos="720"/>
          <w:tab w:val="left" w:pos="1080"/>
          <w:tab w:val="left" w:pos="2160"/>
        </w:tabs>
        <w:jc w:val="both"/>
        <w:rPr>
          <w:rFonts w:ascii="Arial" w:hAnsi="Arial" w:cs="Arial"/>
          <w:b/>
          <w:sz w:val="22"/>
          <w:szCs w:val="22"/>
        </w:rPr>
      </w:pPr>
    </w:p>
    <w:p w14:paraId="7B4EE9AB" w14:textId="3E7EE5FE" w:rsidR="00187D34" w:rsidRPr="00E53B17" w:rsidRDefault="00187D34" w:rsidP="00E53B17">
      <w:pPr>
        <w:pStyle w:val="ListParagraph"/>
        <w:numPr>
          <w:ilvl w:val="0"/>
          <w:numId w:val="4"/>
        </w:numPr>
        <w:tabs>
          <w:tab w:val="left" w:pos="-1080"/>
          <w:tab w:val="left" w:pos="-720"/>
        </w:tabs>
        <w:jc w:val="both"/>
        <w:rPr>
          <w:rFonts w:ascii="Arial" w:hAnsi="Arial" w:cs="Arial"/>
          <w:sz w:val="22"/>
          <w:szCs w:val="22"/>
        </w:rPr>
      </w:pPr>
      <w:r w:rsidRPr="00E53B17">
        <w:rPr>
          <w:rFonts w:ascii="Arial" w:hAnsi="Arial" w:cs="Arial"/>
          <w:sz w:val="22"/>
          <w:szCs w:val="22"/>
        </w:rPr>
        <w:t>The name of the committee is M-161 PEI Professional Engineer of the Year Award Committee.</w:t>
      </w:r>
    </w:p>
    <w:p w14:paraId="21A13949" w14:textId="77777777" w:rsidR="00DA3F89" w:rsidRDefault="00DA3F89" w:rsidP="00DA3F89">
      <w:pPr>
        <w:tabs>
          <w:tab w:val="left" w:pos="-1080"/>
          <w:tab w:val="left" w:pos="-720"/>
        </w:tabs>
        <w:ind w:left="720" w:hanging="720"/>
        <w:jc w:val="both"/>
        <w:rPr>
          <w:rFonts w:ascii="Arial" w:hAnsi="Arial" w:cs="Arial"/>
          <w:sz w:val="22"/>
          <w:szCs w:val="22"/>
        </w:rPr>
      </w:pPr>
    </w:p>
    <w:p w14:paraId="706ED3A5" w14:textId="404D2986" w:rsidR="00CD1DCB" w:rsidRDefault="00187D34" w:rsidP="00CD1DCB">
      <w:pPr>
        <w:pStyle w:val="ListParagraph"/>
        <w:numPr>
          <w:ilvl w:val="0"/>
          <w:numId w:val="4"/>
        </w:numPr>
        <w:tabs>
          <w:tab w:val="left" w:pos="-1080"/>
          <w:tab w:val="left" w:pos="-720"/>
        </w:tabs>
        <w:jc w:val="both"/>
        <w:rPr>
          <w:rFonts w:ascii="Arial" w:hAnsi="Arial" w:cs="Arial"/>
          <w:sz w:val="22"/>
          <w:szCs w:val="22"/>
        </w:rPr>
      </w:pPr>
      <w:r w:rsidRPr="00E53B17">
        <w:rPr>
          <w:rFonts w:ascii="Arial" w:hAnsi="Arial" w:cs="Arial"/>
          <w:sz w:val="22"/>
          <w:szCs w:val="22"/>
        </w:rPr>
        <w:t>These Bylaws describe the organization and general operating procedures of the M-161</w:t>
      </w:r>
      <w:r w:rsidR="00DF72F0">
        <w:rPr>
          <w:rFonts w:ascii="Arial" w:hAnsi="Arial" w:cs="Arial"/>
          <w:sz w:val="22"/>
          <w:szCs w:val="22"/>
        </w:rPr>
        <w:t xml:space="preserve"> </w:t>
      </w:r>
      <w:r w:rsidRPr="00E53B17">
        <w:rPr>
          <w:rFonts w:ascii="Arial" w:hAnsi="Arial" w:cs="Arial"/>
          <w:sz w:val="22"/>
          <w:szCs w:val="22"/>
        </w:rPr>
        <w:t>Committee of the American Society of Agricultural</w:t>
      </w:r>
      <w:r w:rsidR="00593DDF" w:rsidRPr="00E53B17">
        <w:rPr>
          <w:rFonts w:ascii="Arial" w:hAnsi="Arial" w:cs="Arial"/>
          <w:sz w:val="22"/>
          <w:szCs w:val="22"/>
        </w:rPr>
        <w:t xml:space="preserve"> and Biological </w:t>
      </w:r>
      <w:r w:rsidRPr="00E53B17">
        <w:rPr>
          <w:rFonts w:ascii="Arial" w:hAnsi="Arial" w:cs="Arial"/>
          <w:sz w:val="22"/>
          <w:szCs w:val="22"/>
        </w:rPr>
        <w:t>Engineers Membership Development Council.</w:t>
      </w:r>
    </w:p>
    <w:p w14:paraId="2D73B600" w14:textId="77777777" w:rsidR="00CD1DCB" w:rsidRPr="00E53B17" w:rsidRDefault="00CD1DCB" w:rsidP="00F96954">
      <w:pPr>
        <w:pStyle w:val="ListParagraph"/>
        <w:tabs>
          <w:tab w:val="left" w:pos="-1080"/>
          <w:tab w:val="left" w:pos="-720"/>
        </w:tabs>
        <w:ind w:left="360"/>
        <w:jc w:val="both"/>
        <w:rPr>
          <w:rFonts w:ascii="Arial" w:hAnsi="Arial" w:cs="Arial"/>
          <w:sz w:val="22"/>
          <w:szCs w:val="22"/>
        </w:rPr>
      </w:pPr>
    </w:p>
    <w:p w14:paraId="3BF0C92B" w14:textId="77777777" w:rsidR="00CD1DCB" w:rsidRPr="005407C5" w:rsidRDefault="00CD1DCB" w:rsidP="00F96954">
      <w:pPr>
        <w:pStyle w:val="ListParagraph"/>
        <w:numPr>
          <w:ilvl w:val="0"/>
          <w:numId w:val="4"/>
        </w:numPr>
        <w:tabs>
          <w:tab w:val="left" w:pos="-1080"/>
          <w:tab w:val="left" w:pos="-720"/>
        </w:tabs>
        <w:jc w:val="both"/>
      </w:pPr>
      <w:r w:rsidRPr="00CD1DCB">
        <w:t>Administration of the Award shall be by the M-161 Committee in accordance with the policies and procedures established by the Board of Trustees of the American Society of Agricultural Engineers.  The committee is approved by M-102 Awards Coordinating Committee and M</w:t>
      </w:r>
      <w:r w:rsidRPr="005407C5">
        <w:t>embership Development Council and is empowered to select the candidate to receive the Award.</w:t>
      </w:r>
    </w:p>
    <w:p w14:paraId="1F624273" w14:textId="77777777" w:rsidR="00CD1DCB" w:rsidRDefault="00CD1DCB" w:rsidP="00CD1DCB">
      <w:pPr>
        <w:tabs>
          <w:tab w:val="left" w:pos="-1080"/>
          <w:tab w:val="left" w:pos="-720"/>
          <w:tab w:val="left" w:pos="990"/>
          <w:tab w:val="left" w:pos="1710"/>
          <w:tab w:val="left" w:pos="2070"/>
          <w:tab w:val="left" w:pos="3600"/>
        </w:tabs>
        <w:jc w:val="both"/>
        <w:rPr>
          <w:rFonts w:ascii="Arial" w:hAnsi="Arial" w:cs="Arial"/>
          <w:sz w:val="22"/>
          <w:szCs w:val="22"/>
        </w:rPr>
      </w:pPr>
    </w:p>
    <w:p w14:paraId="598544AF" w14:textId="411F74B8" w:rsidR="00187D34" w:rsidRPr="00E53B17" w:rsidRDefault="00187D34" w:rsidP="00E53B17">
      <w:pPr>
        <w:pStyle w:val="ListParagraph"/>
        <w:numPr>
          <w:ilvl w:val="0"/>
          <w:numId w:val="4"/>
        </w:numPr>
        <w:tabs>
          <w:tab w:val="left" w:pos="-1080"/>
          <w:tab w:val="left" w:pos="-720"/>
        </w:tabs>
        <w:jc w:val="both"/>
        <w:rPr>
          <w:rFonts w:ascii="Arial" w:hAnsi="Arial" w:cs="Arial"/>
          <w:sz w:val="22"/>
          <w:szCs w:val="22"/>
        </w:rPr>
      </w:pPr>
      <w:r w:rsidRPr="00E53B17">
        <w:rPr>
          <w:rFonts w:ascii="Arial" w:hAnsi="Arial" w:cs="Arial"/>
          <w:sz w:val="22"/>
          <w:szCs w:val="22"/>
        </w:rPr>
        <w:t>Committee Bylaws may be amended by an affirmative vote of two-thirds (2/3) of the committee members using a ballot (hard copy or electronic) or by unanimous affirmative vote of committee members</w:t>
      </w:r>
      <w:r w:rsidR="00BB754B" w:rsidRPr="00E53B17">
        <w:rPr>
          <w:rFonts w:ascii="Arial" w:hAnsi="Arial" w:cs="Arial"/>
          <w:sz w:val="22"/>
          <w:szCs w:val="22"/>
        </w:rPr>
        <w:t xml:space="preserve"> and approved by M-131 Awards Coordinating Committee chair.</w:t>
      </w:r>
      <w:r w:rsidRPr="00E53B17">
        <w:rPr>
          <w:rFonts w:ascii="Arial" w:hAnsi="Arial" w:cs="Arial"/>
          <w:sz w:val="22"/>
          <w:szCs w:val="22"/>
        </w:rPr>
        <w:t xml:space="preserve"> </w:t>
      </w:r>
    </w:p>
    <w:p w14:paraId="68A8C58A" w14:textId="77777777" w:rsidR="00187D34" w:rsidRPr="00DA3F89" w:rsidRDefault="00187D34" w:rsidP="00DA3F89">
      <w:pPr>
        <w:tabs>
          <w:tab w:val="left" w:pos="-1080"/>
          <w:tab w:val="left" w:pos="-720"/>
          <w:tab w:val="left" w:pos="1440"/>
          <w:tab w:val="left" w:pos="1710"/>
          <w:tab w:val="left" w:pos="3600"/>
        </w:tabs>
        <w:ind w:left="1440" w:hanging="450"/>
        <w:jc w:val="both"/>
        <w:rPr>
          <w:rFonts w:ascii="Arial" w:hAnsi="Arial" w:cs="Arial"/>
          <w:sz w:val="22"/>
          <w:szCs w:val="22"/>
        </w:rPr>
      </w:pPr>
    </w:p>
    <w:p w14:paraId="32C809D6" w14:textId="3B4D9F53" w:rsidR="00187D34" w:rsidRPr="00606811" w:rsidRDefault="00187D34" w:rsidP="00606811">
      <w:pPr>
        <w:pStyle w:val="ListParagraph"/>
        <w:numPr>
          <w:ilvl w:val="1"/>
          <w:numId w:val="4"/>
        </w:numPr>
        <w:tabs>
          <w:tab w:val="left" w:pos="-1080"/>
          <w:tab w:val="left" w:pos="-720"/>
          <w:tab w:val="left" w:pos="3600"/>
        </w:tabs>
        <w:ind w:left="1170" w:hanging="630"/>
        <w:jc w:val="both"/>
        <w:rPr>
          <w:rFonts w:ascii="Arial" w:hAnsi="Arial" w:cs="Arial"/>
          <w:sz w:val="22"/>
          <w:szCs w:val="22"/>
        </w:rPr>
      </w:pPr>
      <w:r w:rsidRPr="00E53B17">
        <w:rPr>
          <w:rFonts w:ascii="Arial" w:hAnsi="Arial" w:cs="Arial"/>
          <w:sz w:val="22"/>
          <w:szCs w:val="22"/>
        </w:rPr>
        <w:t xml:space="preserve">Committee bylaws become effective upon approval by the </w:t>
      </w:r>
      <w:r w:rsidR="003D5AE9" w:rsidRPr="00E53B17">
        <w:rPr>
          <w:rFonts w:ascii="Arial" w:hAnsi="Arial" w:cs="Arial"/>
          <w:sz w:val="22"/>
          <w:szCs w:val="22"/>
        </w:rPr>
        <w:t>ASABE</w:t>
      </w:r>
      <w:r w:rsidRPr="00E53B17">
        <w:rPr>
          <w:rFonts w:ascii="Arial" w:hAnsi="Arial" w:cs="Arial"/>
          <w:sz w:val="22"/>
          <w:szCs w:val="22"/>
        </w:rPr>
        <w:t xml:space="preserve"> Membership Development</w:t>
      </w:r>
      <w:r w:rsidR="00593DDF" w:rsidRPr="00E53B17">
        <w:rPr>
          <w:rFonts w:ascii="Arial" w:hAnsi="Arial" w:cs="Arial"/>
          <w:sz w:val="22"/>
          <w:szCs w:val="22"/>
        </w:rPr>
        <w:t xml:space="preserve"> Council</w:t>
      </w:r>
      <w:r w:rsidRPr="00E53B17">
        <w:rPr>
          <w:rFonts w:ascii="Arial" w:hAnsi="Arial" w:cs="Arial"/>
          <w:sz w:val="22"/>
          <w:szCs w:val="22"/>
        </w:rPr>
        <w:t>.</w:t>
      </w:r>
    </w:p>
    <w:p w14:paraId="3F2E1B9A" w14:textId="5F2BBBA2" w:rsidR="00187D34" w:rsidRPr="00E53B17" w:rsidRDefault="00187D34" w:rsidP="00606811">
      <w:pPr>
        <w:pStyle w:val="ListParagraph"/>
        <w:numPr>
          <w:ilvl w:val="1"/>
          <w:numId w:val="4"/>
        </w:numPr>
        <w:ind w:left="1170" w:hanging="630"/>
        <w:jc w:val="both"/>
        <w:rPr>
          <w:rFonts w:ascii="Arial" w:hAnsi="Arial" w:cs="Arial"/>
          <w:sz w:val="22"/>
          <w:szCs w:val="22"/>
        </w:rPr>
      </w:pPr>
      <w:r w:rsidRPr="00E53B17">
        <w:rPr>
          <w:rFonts w:ascii="Arial" w:hAnsi="Arial" w:cs="Arial"/>
          <w:sz w:val="22"/>
          <w:szCs w:val="22"/>
        </w:rPr>
        <w:t xml:space="preserve">After approval, copies of the committee bylaws, marked with the latest approval date, are to be distributed to the </w:t>
      </w:r>
      <w:r w:rsidR="003D5AE9" w:rsidRPr="00E53B17">
        <w:rPr>
          <w:rFonts w:ascii="Arial" w:hAnsi="Arial" w:cs="Arial"/>
          <w:sz w:val="22"/>
          <w:szCs w:val="22"/>
        </w:rPr>
        <w:t>ASABE</w:t>
      </w:r>
      <w:r w:rsidRPr="00E53B17">
        <w:rPr>
          <w:rFonts w:ascii="Arial" w:hAnsi="Arial" w:cs="Arial"/>
          <w:sz w:val="22"/>
          <w:szCs w:val="22"/>
        </w:rPr>
        <w:t xml:space="preserve"> Membership Development Council Chair, the M-102 Awards Coordinator, and </w:t>
      </w:r>
      <w:r w:rsidR="003D5AE9" w:rsidRPr="00E53B17">
        <w:rPr>
          <w:rFonts w:ascii="Arial" w:hAnsi="Arial" w:cs="Arial"/>
          <w:sz w:val="22"/>
          <w:szCs w:val="22"/>
        </w:rPr>
        <w:t>ASABE</w:t>
      </w:r>
      <w:r w:rsidRPr="00E53B17">
        <w:rPr>
          <w:rFonts w:ascii="Arial" w:hAnsi="Arial" w:cs="Arial"/>
          <w:sz w:val="22"/>
          <w:szCs w:val="22"/>
        </w:rPr>
        <w:t xml:space="preserve"> headquarters and to all committee members.</w:t>
      </w:r>
    </w:p>
    <w:p w14:paraId="37C1F03E" w14:textId="77777777" w:rsidR="00DA3F89" w:rsidRDefault="00DA3F89" w:rsidP="00DA3F89">
      <w:pPr>
        <w:tabs>
          <w:tab w:val="left" w:pos="-1080"/>
          <w:tab w:val="left" w:pos="-720"/>
          <w:tab w:val="left" w:pos="990"/>
          <w:tab w:val="left" w:pos="1710"/>
          <w:tab w:val="left" w:pos="2070"/>
          <w:tab w:val="left" w:pos="3600"/>
        </w:tabs>
        <w:jc w:val="both"/>
        <w:rPr>
          <w:rFonts w:ascii="Arial" w:hAnsi="Arial" w:cs="Arial"/>
          <w:sz w:val="22"/>
          <w:szCs w:val="22"/>
        </w:rPr>
      </w:pPr>
    </w:p>
    <w:p w14:paraId="161DE17B" w14:textId="57F6F280" w:rsidR="00187D34" w:rsidRPr="00E53B17" w:rsidRDefault="00187D34" w:rsidP="00E53B17">
      <w:pPr>
        <w:pStyle w:val="ListParagraph"/>
        <w:numPr>
          <w:ilvl w:val="0"/>
          <w:numId w:val="4"/>
        </w:numPr>
        <w:tabs>
          <w:tab w:val="left" w:pos="-1080"/>
          <w:tab w:val="left" w:pos="-720"/>
          <w:tab w:val="left" w:pos="990"/>
          <w:tab w:val="left" w:pos="1710"/>
          <w:tab w:val="left" w:pos="2070"/>
          <w:tab w:val="left" w:pos="3600"/>
        </w:tabs>
        <w:jc w:val="both"/>
        <w:rPr>
          <w:rFonts w:ascii="Arial" w:hAnsi="Arial" w:cs="Arial"/>
          <w:sz w:val="22"/>
          <w:szCs w:val="22"/>
        </w:rPr>
      </w:pPr>
      <w:r w:rsidRPr="00E53B17">
        <w:rPr>
          <w:rFonts w:ascii="Arial" w:hAnsi="Arial" w:cs="Arial"/>
          <w:sz w:val="22"/>
          <w:szCs w:val="22"/>
        </w:rPr>
        <w:t>A quorum shall consist of four regular committee members.</w:t>
      </w:r>
    </w:p>
    <w:p w14:paraId="135FDDBD"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5FCA5C06" w14:textId="23795899" w:rsidR="00187D34" w:rsidRPr="00DA3F89" w:rsidRDefault="00187D34" w:rsidP="005407C5">
      <w:pPr>
        <w:pStyle w:val="Heading2"/>
        <w:jc w:val="center"/>
      </w:pPr>
      <w:r w:rsidRPr="00DA3F89">
        <w:t>Article II - Committee Objective</w:t>
      </w:r>
    </w:p>
    <w:p w14:paraId="71392D24"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5813023C" w14:textId="0544E12B" w:rsidR="00187D34" w:rsidRPr="00765E54" w:rsidRDefault="00187D34" w:rsidP="00765E54">
      <w:pPr>
        <w:pStyle w:val="ListParagraph"/>
        <w:numPr>
          <w:ilvl w:val="0"/>
          <w:numId w:val="5"/>
        </w:numPr>
        <w:tabs>
          <w:tab w:val="left" w:pos="-1080"/>
          <w:tab w:val="left" w:pos="-720"/>
        </w:tabs>
        <w:jc w:val="both"/>
        <w:rPr>
          <w:rFonts w:ascii="Arial" w:hAnsi="Arial" w:cs="Arial"/>
          <w:sz w:val="22"/>
          <w:szCs w:val="22"/>
        </w:rPr>
      </w:pPr>
      <w:r w:rsidRPr="00765E54">
        <w:rPr>
          <w:rFonts w:ascii="Arial" w:hAnsi="Arial" w:cs="Arial"/>
          <w:sz w:val="22"/>
          <w:szCs w:val="22"/>
        </w:rPr>
        <w:t xml:space="preserve">The objective of the committee is to select, annually, the most qualified candidate(s) to receive the PEI Professional Engineer of the Year Award, presented by the American Society of Agricultural </w:t>
      </w:r>
      <w:r w:rsidR="00593DDF" w:rsidRPr="00765E54">
        <w:rPr>
          <w:rFonts w:ascii="Arial" w:hAnsi="Arial" w:cs="Arial"/>
          <w:sz w:val="22"/>
          <w:szCs w:val="22"/>
        </w:rPr>
        <w:t xml:space="preserve">and Biological </w:t>
      </w:r>
      <w:r w:rsidRPr="00765E54">
        <w:rPr>
          <w:rFonts w:ascii="Arial" w:hAnsi="Arial" w:cs="Arial"/>
          <w:sz w:val="22"/>
          <w:szCs w:val="22"/>
        </w:rPr>
        <w:t>Engineers.</w:t>
      </w:r>
    </w:p>
    <w:p w14:paraId="418842D9" w14:textId="77777777" w:rsidR="005407C5" w:rsidRDefault="00187D34" w:rsidP="005407C5">
      <w:pPr>
        <w:tabs>
          <w:tab w:val="center" w:pos="4680"/>
        </w:tabs>
        <w:jc w:val="both"/>
        <w:rPr>
          <w:rFonts w:ascii="Arial" w:hAnsi="Arial" w:cs="Arial"/>
          <w:sz w:val="22"/>
          <w:szCs w:val="22"/>
        </w:rPr>
      </w:pPr>
      <w:r w:rsidRPr="00DA3F89">
        <w:rPr>
          <w:rFonts w:ascii="Arial" w:hAnsi="Arial" w:cs="Arial"/>
          <w:sz w:val="22"/>
          <w:szCs w:val="22"/>
        </w:rPr>
        <w:tab/>
      </w:r>
    </w:p>
    <w:p w14:paraId="5D8A4A34" w14:textId="2435DDBC" w:rsidR="00187D34" w:rsidRPr="00DA3F89" w:rsidRDefault="00187D34" w:rsidP="005407C5">
      <w:pPr>
        <w:pStyle w:val="Heading2"/>
        <w:jc w:val="center"/>
      </w:pPr>
      <w:r w:rsidRPr="00DA3F89">
        <w:t>Article III - Committee Composition and Responsibilities</w:t>
      </w:r>
    </w:p>
    <w:p w14:paraId="0D83457E" w14:textId="77777777" w:rsidR="00765E54" w:rsidRDefault="00765E54" w:rsidP="00DA3F89">
      <w:pPr>
        <w:tabs>
          <w:tab w:val="left" w:pos="-1080"/>
          <w:tab w:val="left" w:pos="-720"/>
          <w:tab w:val="left" w:pos="990"/>
          <w:tab w:val="left" w:pos="1710"/>
          <w:tab w:val="left" w:pos="2070"/>
          <w:tab w:val="left" w:pos="3600"/>
        </w:tabs>
        <w:ind w:left="720" w:hanging="720"/>
        <w:jc w:val="both"/>
        <w:rPr>
          <w:rFonts w:ascii="Arial" w:hAnsi="Arial" w:cs="Arial"/>
          <w:sz w:val="22"/>
          <w:szCs w:val="22"/>
        </w:rPr>
      </w:pPr>
    </w:p>
    <w:p w14:paraId="4664F59A" w14:textId="77777777" w:rsidR="00154C63" w:rsidRDefault="00187D34" w:rsidP="00154C63">
      <w:pPr>
        <w:pStyle w:val="ListParagraph"/>
        <w:numPr>
          <w:ilvl w:val="0"/>
          <w:numId w:val="6"/>
        </w:numPr>
        <w:jc w:val="both"/>
        <w:rPr>
          <w:rFonts w:ascii="Arial" w:hAnsi="Arial" w:cs="Arial"/>
          <w:sz w:val="22"/>
          <w:szCs w:val="22"/>
        </w:rPr>
      </w:pPr>
      <w:r w:rsidRPr="00765E54">
        <w:rPr>
          <w:rFonts w:ascii="Arial" w:hAnsi="Arial" w:cs="Arial"/>
          <w:sz w:val="22"/>
          <w:szCs w:val="22"/>
        </w:rPr>
        <w:t xml:space="preserve">The committee shall consist of five (5) or seven (7) regular members and one (1) ex officio member. Regular members shall be members of </w:t>
      </w:r>
      <w:r w:rsidR="003D5AE9" w:rsidRPr="00765E54">
        <w:rPr>
          <w:rFonts w:ascii="Arial" w:hAnsi="Arial" w:cs="Arial"/>
          <w:sz w:val="22"/>
          <w:szCs w:val="22"/>
        </w:rPr>
        <w:t>ASABE</w:t>
      </w:r>
      <w:r w:rsidRPr="00765E54">
        <w:rPr>
          <w:rFonts w:ascii="Arial" w:hAnsi="Arial" w:cs="Arial"/>
          <w:sz w:val="22"/>
          <w:szCs w:val="22"/>
        </w:rPr>
        <w:t xml:space="preserve"> and the Professional Engineering Institute (PEI) with several years of engineering experience that span the wide variety of technological activity of the Society.  </w:t>
      </w:r>
    </w:p>
    <w:p w14:paraId="45A05E4A" w14:textId="43E5150A" w:rsidR="00187D34" w:rsidRPr="00154C63" w:rsidRDefault="00187D34" w:rsidP="00154C63">
      <w:pPr>
        <w:pStyle w:val="ListParagraph"/>
        <w:numPr>
          <w:ilvl w:val="0"/>
          <w:numId w:val="6"/>
        </w:numPr>
        <w:jc w:val="both"/>
        <w:rPr>
          <w:rFonts w:ascii="Arial" w:hAnsi="Arial" w:cs="Arial"/>
          <w:sz w:val="22"/>
          <w:szCs w:val="22"/>
        </w:rPr>
      </w:pPr>
      <w:r w:rsidRPr="00765E54">
        <w:rPr>
          <w:rFonts w:ascii="Arial" w:hAnsi="Arial" w:cs="Arial"/>
          <w:sz w:val="22"/>
          <w:szCs w:val="22"/>
        </w:rPr>
        <w:t>T</w:t>
      </w:r>
      <w:r w:rsidRPr="00154C63">
        <w:rPr>
          <w:rFonts w:ascii="Arial" w:hAnsi="Arial" w:cs="Arial"/>
          <w:sz w:val="22"/>
          <w:szCs w:val="22"/>
        </w:rPr>
        <w:t xml:space="preserve">he ex officio member, named by the Executive </w:t>
      </w:r>
      <w:r w:rsidR="00BB754B" w:rsidRPr="00154C63">
        <w:rPr>
          <w:rFonts w:ascii="Arial" w:hAnsi="Arial" w:cs="Arial"/>
          <w:sz w:val="22"/>
          <w:szCs w:val="22"/>
        </w:rPr>
        <w:t>Director</w:t>
      </w:r>
      <w:r w:rsidRPr="00154C63">
        <w:rPr>
          <w:rFonts w:ascii="Arial" w:hAnsi="Arial" w:cs="Arial"/>
          <w:sz w:val="22"/>
          <w:szCs w:val="22"/>
        </w:rPr>
        <w:t xml:space="preserve"> of </w:t>
      </w:r>
      <w:r w:rsidR="003D5AE9" w:rsidRPr="00154C63">
        <w:rPr>
          <w:rFonts w:ascii="Arial" w:hAnsi="Arial" w:cs="Arial"/>
          <w:sz w:val="22"/>
          <w:szCs w:val="22"/>
        </w:rPr>
        <w:t>ASABE</w:t>
      </w:r>
      <w:r w:rsidRPr="00154C63">
        <w:rPr>
          <w:rFonts w:ascii="Arial" w:hAnsi="Arial" w:cs="Arial"/>
          <w:sz w:val="22"/>
          <w:szCs w:val="22"/>
        </w:rPr>
        <w:t xml:space="preserve">, shall be an </w:t>
      </w:r>
      <w:r w:rsidR="003D5AE9" w:rsidRPr="00154C63">
        <w:rPr>
          <w:rFonts w:ascii="Arial" w:hAnsi="Arial" w:cs="Arial"/>
          <w:sz w:val="22"/>
          <w:szCs w:val="22"/>
        </w:rPr>
        <w:t>ASABE</w:t>
      </w:r>
      <w:r w:rsidRPr="00154C63">
        <w:rPr>
          <w:rFonts w:ascii="Arial" w:hAnsi="Arial" w:cs="Arial"/>
          <w:sz w:val="22"/>
          <w:szCs w:val="22"/>
        </w:rPr>
        <w:t xml:space="preserve"> staff member whose job responsibilities include the </w:t>
      </w:r>
      <w:r w:rsidR="003D5AE9" w:rsidRPr="00154C63">
        <w:rPr>
          <w:rFonts w:ascii="Arial" w:hAnsi="Arial" w:cs="Arial"/>
          <w:sz w:val="22"/>
          <w:szCs w:val="22"/>
        </w:rPr>
        <w:t>ASABE</w:t>
      </w:r>
      <w:r w:rsidRPr="00154C63">
        <w:rPr>
          <w:rFonts w:ascii="Arial" w:hAnsi="Arial" w:cs="Arial"/>
          <w:sz w:val="22"/>
          <w:szCs w:val="22"/>
        </w:rPr>
        <w:t xml:space="preserve"> Awards Program.</w:t>
      </w:r>
    </w:p>
    <w:p w14:paraId="344E2376" w14:textId="77777777" w:rsidR="00187D34" w:rsidRPr="00DA3F89" w:rsidRDefault="00187D34" w:rsidP="00765E54">
      <w:pPr>
        <w:ind w:left="1080" w:hanging="720"/>
        <w:jc w:val="both"/>
        <w:rPr>
          <w:rFonts w:ascii="Arial" w:hAnsi="Arial" w:cs="Arial"/>
          <w:sz w:val="22"/>
          <w:szCs w:val="22"/>
        </w:rPr>
      </w:pPr>
    </w:p>
    <w:p w14:paraId="34B332E5" w14:textId="3F4A8205" w:rsidR="00187D34" w:rsidRPr="00765E54" w:rsidRDefault="00187D34" w:rsidP="00765E54">
      <w:pPr>
        <w:pStyle w:val="ListParagraph"/>
        <w:numPr>
          <w:ilvl w:val="0"/>
          <w:numId w:val="6"/>
        </w:numPr>
        <w:tabs>
          <w:tab w:val="left" w:pos="-1080"/>
          <w:tab w:val="left" w:pos="-720"/>
        </w:tabs>
        <w:jc w:val="both"/>
        <w:rPr>
          <w:rFonts w:ascii="Arial" w:hAnsi="Arial" w:cs="Arial"/>
          <w:sz w:val="22"/>
          <w:szCs w:val="22"/>
        </w:rPr>
      </w:pPr>
      <w:r w:rsidRPr="00765E54">
        <w:rPr>
          <w:rFonts w:ascii="Arial" w:hAnsi="Arial" w:cs="Arial"/>
          <w:sz w:val="22"/>
          <w:szCs w:val="22"/>
        </w:rPr>
        <w:t xml:space="preserve">Regular members shall be appointed to </w:t>
      </w:r>
      <w:r w:rsidR="00900FB9" w:rsidRPr="00765E54">
        <w:rPr>
          <w:rFonts w:ascii="Arial" w:hAnsi="Arial" w:cs="Arial"/>
          <w:sz w:val="22"/>
          <w:szCs w:val="22"/>
        </w:rPr>
        <w:t>three-year</w:t>
      </w:r>
      <w:r w:rsidRPr="00765E54">
        <w:rPr>
          <w:rFonts w:ascii="Arial" w:hAnsi="Arial" w:cs="Arial"/>
          <w:sz w:val="22"/>
          <w:szCs w:val="22"/>
        </w:rPr>
        <w:t xml:space="preserve"> terms.  Appointments should be staggered to provide uniform membership changes each year.  Terms for regular members begin at the close of the Annual International </w:t>
      </w:r>
      <w:r w:rsidR="003D5AE9" w:rsidRPr="00765E54">
        <w:rPr>
          <w:rFonts w:ascii="Arial" w:hAnsi="Arial" w:cs="Arial"/>
          <w:sz w:val="22"/>
          <w:szCs w:val="22"/>
        </w:rPr>
        <w:t>ASABE</w:t>
      </w:r>
      <w:r w:rsidRPr="00765E54">
        <w:rPr>
          <w:rFonts w:ascii="Arial" w:hAnsi="Arial" w:cs="Arial"/>
          <w:sz w:val="22"/>
          <w:szCs w:val="22"/>
        </w:rPr>
        <w:t xml:space="preserve"> Meeting.  Regular members shall serve no more than two consecutive terms on the committee.</w:t>
      </w:r>
    </w:p>
    <w:p w14:paraId="59B44A8A"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749C77AE" w14:textId="51E80983" w:rsidR="00187D34" w:rsidRPr="00765E54" w:rsidRDefault="00187D34" w:rsidP="00765E54">
      <w:pPr>
        <w:pStyle w:val="ListParagraph"/>
        <w:numPr>
          <w:ilvl w:val="0"/>
          <w:numId w:val="6"/>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 xml:space="preserve">Officers shall be Chair and Vice Chair.  They shall be elected by the committee each year and shall take office at the close of the Annual International </w:t>
      </w:r>
      <w:r w:rsidR="003D5AE9" w:rsidRPr="00765E54">
        <w:rPr>
          <w:rFonts w:ascii="Arial" w:hAnsi="Arial" w:cs="Arial"/>
          <w:sz w:val="22"/>
          <w:szCs w:val="22"/>
        </w:rPr>
        <w:t>ASABE</w:t>
      </w:r>
      <w:r w:rsidRPr="00765E54">
        <w:rPr>
          <w:rFonts w:ascii="Arial" w:hAnsi="Arial" w:cs="Arial"/>
          <w:sz w:val="22"/>
          <w:szCs w:val="22"/>
        </w:rPr>
        <w:t xml:space="preserve"> Meeting following their election.</w:t>
      </w:r>
    </w:p>
    <w:p w14:paraId="31A84F77"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20FD4872" w14:textId="4DC1C539" w:rsidR="00187D34" w:rsidRPr="00765E54" w:rsidRDefault="00187D34" w:rsidP="00765E54">
      <w:pPr>
        <w:pStyle w:val="ListParagraph"/>
        <w:numPr>
          <w:ilvl w:val="0"/>
          <w:numId w:val="6"/>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Term of office for the Chair and Vice Chair shall be one year with re-election to the same office permitted.  They shall serve no more than two consecutive terms in the same office.</w:t>
      </w:r>
    </w:p>
    <w:p w14:paraId="2FD10A71"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66A7A58B" w14:textId="77777777" w:rsidR="00765E54" w:rsidRDefault="00187D34" w:rsidP="00765E54">
      <w:pPr>
        <w:pStyle w:val="ListParagraph"/>
        <w:numPr>
          <w:ilvl w:val="0"/>
          <w:numId w:val="6"/>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The duties of committee members are as follows:</w:t>
      </w:r>
    </w:p>
    <w:p w14:paraId="4886A76D" w14:textId="77777777" w:rsidR="00765E54" w:rsidRPr="00765E54" w:rsidRDefault="00765E54" w:rsidP="00765E54">
      <w:pPr>
        <w:pStyle w:val="ListParagraph"/>
        <w:rPr>
          <w:rFonts w:ascii="Arial" w:hAnsi="Arial" w:cs="Arial"/>
          <w:sz w:val="22"/>
          <w:szCs w:val="22"/>
        </w:rPr>
      </w:pPr>
    </w:p>
    <w:p w14:paraId="159F04A7" w14:textId="260C2D43" w:rsidR="00765E54" w:rsidRPr="00606811" w:rsidRDefault="00187D34" w:rsidP="00606811">
      <w:pPr>
        <w:pStyle w:val="ListParagraph"/>
        <w:numPr>
          <w:ilvl w:val="1"/>
          <w:numId w:val="6"/>
        </w:numPr>
        <w:ind w:left="1170" w:hanging="630"/>
        <w:jc w:val="both"/>
        <w:rPr>
          <w:rFonts w:ascii="Arial" w:hAnsi="Arial" w:cs="Arial"/>
          <w:sz w:val="22"/>
          <w:szCs w:val="22"/>
        </w:rPr>
      </w:pPr>
      <w:r w:rsidRPr="00765E54">
        <w:rPr>
          <w:rFonts w:ascii="Arial" w:hAnsi="Arial" w:cs="Arial"/>
          <w:sz w:val="22"/>
          <w:szCs w:val="22"/>
        </w:rPr>
        <w:t>The Chair will schedule and officiate at meetings of the committee and/or conduct correspondence as needed.  The Chair will be responsible for all reports and correspondence relative to the action of the committee.</w:t>
      </w:r>
    </w:p>
    <w:p w14:paraId="6F47BB0E" w14:textId="28222943" w:rsidR="00765E54" w:rsidRPr="00606811" w:rsidRDefault="00187D34" w:rsidP="00606811">
      <w:pPr>
        <w:pStyle w:val="ListParagraph"/>
        <w:numPr>
          <w:ilvl w:val="1"/>
          <w:numId w:val="6"/>
        </w:numPr>
        <w:ind w:left="1170" w:hanging="630"/>
        <w:jc w:val="both"/>
        <w:rPr>
          <w:rFonts w:ascii="Arial" w:hAnsi="Arial" w:cs="Arial"/>
          <w:sz w:val="22"/>
          <w:szCs w:val="22"/>
        </w:rPr>
      </w:pPr>
      <w:r w:rsidRPr="00765E54">
        <w:rPr>
          <w:rFonts w:ascii="Arial" w:hAnsi="Arial" w:cs="Arial"/>
          <w:sz w:val="22"/>
          <w:szCs w:val="22"/>
        </w:rPr>
        <w:t>The Chair, in consultation with committee members, shall be responsible for nominating replacement members and submitting them for approval by the M-102 Awards Coordinator.</w:t>
      </w:r>
    </w:p>
    <w:p w14:paraId="40CC4F41" w14:textId="04628411" w:rsidR="00765E54" w:rsidRPr="00606811" w:rsidRDefault="00187D34" w:rsidP="00606811">
      <w:pPr>
        <w:pStyle w:val="ListParagraph"/>
        <w:numPr>
          <w:ilvl w:val="1"/>
          <w:numId w:val="6"/>
        </w:numPr>
        <w:ind w:left="1170" w:hanging="630"/>
        <w:jc w:val="both"/>
        <w:rPr>
          <w:rFonts w:ascii="Arial" w:hAnsi="Arial" w:cs="Arial"/>
          <w:sz w:val="22"/>
          <w:szCs w:val="22"/>
        </w:rPr>
      </w:pPr>
      <w:r w:rsidRPr="00765E54">
        <w:rPr>
          <w:rFonts w:ascii="Arial" w:hAnsi="Arial" w:cs="Arial"/>
          <w:sz w:val="22"/>
          <w:szCs w:val="22"/>
        </w:rPr>
        <w:t>The Vice Chair shall serve as recorder for committee meetings.  In the absence of the Chair, the Vice Chair shall officiate at committee meetings.</w:t>
      </w:r>
    </w:p>
    <w:p w14:paraId="0574E0F6" w14:textId="0B6C76A7" w:rsidR="00765E54" w:rsidRPr="00606811" w:rsidRDefault="00187D34" w:rsidP="00606811">
      <w:pPr>
        <w:pStyle w:val="ListParagraph"/>
        <w:numPr>
          <w:ilvl w:val="1"/>
          <w:numId w:val="6"/>
        </w:numPr>
        <w:ind w:left="1170" w:hanging="630"/>
        <w:jc w:val="both"/>
        <w:rPr>
          <w:rFonts w:ascii="Arial" w:hAnsi="Arial" w:cs="Arial"/>
          <w:sz w:val="22"/>
          <w:szCs w:val="22"/>
        </w:rPr>
      </w:pPr>
      <w:r w:rsidRPr="00765E54">
        <w:rPr>
          <w:rFonts w:ascii="Arial" w:hAnsi="Arial" w:cs="Arial"/>
          <w:sz w:val="22"/>
          <w:szCs w:val="22"/>
        </w:rPr>
        <w:t xml:space="preserve">The ex officio member shall assemble the nominations for the Engineer of the Year Award, received at </w:t>
      </w:r>
      <w:r w:rsidR="003D5AE9" w:rsidRPr="00765E54">
        <w:rPr>
          <w:rFonts w:ascii="Arial" w:hAnsi="Arial" w:cs="Arial"/>
          <w:sz w:val="22"/>
          <w:szCs w:val="22"/>
        </w:rPr>
        <w:t>ASABE</w:t>
      </w:r>
      <w:r w:rsidRPr="00765E54">
        <w:rPr>
          <w:rFonts w:ascii="Arial" w:hAnsi="Arial" w:cs="Arial"/>
          <w:sz w:val="22"/>
          <w:szCs w:val="22"/>
        </w:rPr>
        <w:t xml:space="preserve"> headquarters, and send them to committee members as soon as possible after the October 31 deadline for nominations.</w:t>
      </w:r>
    </w:p>
    <w:p w14:paraId="7DD9EB4B" w14:textId="5EA7199E" w:rsidR="002C6974" w:rsidRPr="00606811" w:rsidRDefault="002C6974" w:rsidP="00606811">
      <w:pPr>
        <w:pStyle w:val="ListParagraph"/>
        <w:numPr>
          <w:ilvl w:val="1"/>
          <w:numId w:val="6"/>
        </w:numPr>
        <w:ind w:left="1170" w:hanging="630"/>
        <w:jc w:val="both"/>
        <w:rPr>
          <w:rFonts w:ascii="Arial" w:hAnsi="Arial" w:cs="Arial"/>
          <w:sz w:val="22"/>
          <w:szCs w:val="22"/>
        </w:rPr>
      </w:pPr>
      <w:r w:rsidRPr="002C6974">
        <w:rPr>
          <w:rFonts w:ascii="Arial" w:hAnsi="Arial" w:cs="Arial"/>
          <w:sz w:val="22"/>
          <w:szCs w:val="22"/>
        </w:rPr>
        <w:t>Each of the regular committee members shall review the Award nominations when received, check for compliance with the rules for administering the Award, and rate nominations promptly after receipt of the nominations from headquarters.  The Chair shall choose an appropriate method for nominee rating by committee members and work with committee members to obtain consensus in selecting the best candidate for the Award.</w:t>
      </w:r>
    </w:p>
    <w:p w14:paraId="04014D5D" w14:textId="2DD0AD62" w:rsidR="00187D34" w:rsidRPr="00765E54" w:rsidRDefault="00BD4C42" w:rsidP="00606811">
      <w:pPr>
        <w:pStyle w:val="ListParagraph"/>
        <w:numPr>
          <w:ilvl w:val="1"/>
          <w:numId w:val="6"/>
        </w:numPr>
        <w:ind w:left="1170" w:hanging="630"/>
        <w:jc w:val="both"/>
        <w:rPr>
          <w:rFonts w:ascii="Arial" w:hAnsi="Arial" w:cs="Arial"/>
          <w:sz w:val="22"/>
          <w:szCs w:val="22"/>
        </w:rPr>
      </w:pPr>
      <w:r w:rsidRPr="00BD4C42">
        <w:rPr>
          <w:rFonts w:ascii="Arial" w:hAnsi="Arial" w:cs="Arial"/>
          <w:sz w:val="22"/>
          <w:szCs w:val="22"/>
        </w:rPr>
        <w:t xml:space="preserve">By January 15, or other date designated, the committee Chair shall forward information on the candidate, selected by the committee, to M-102 Awards Coordinating Chair and the ASABE Awards staff person who will then proceed in </w:t>
      </w:r>
      <w:proofErr w:type="gramStart"/>
      <w:r w:rsidRPr="00BD4C42">
        <w:rPr>
          <w:rFonts w:ascii="Arial" w:hAnsi="Arial" w:cs="Arial"/>
          <w:sz w:val="22"/>
          <w:szCs w:val="22"/>
        </w:rPr>
        <w:t>making arrangements</w:t>
      </w:r>
      <w:proofErr w:type="gramEnd"/>
      <w:r w:rsidRPr="00BD4C42">
        <w:rPr>
          <w:rFonts w:ascii="Arial" w:hAnsi="Arial" w:cs="Arial"/>
          <w:sz w:val="22"/>
          <w:szCs w:val="22"/>
        </w:rPr>
        <w:t xml:space="preserve"> for presentation.</w:t>
      </w:r>
    </w:p>
    <w:p w14:paraId="41019CEF" w14:textId="77777777" w:rsidR="00187D34" w:rsidRPr="00DA3F89" w:rsidRDefault="00187D34" w:rsidP="005407C5">
      <w:pPr>
        <w:tabs>
          <w:tab w:val="left" w:pos="-1080"/>
          <w:tab w:val="left" w:pos="-720"/>
          <w:tab w:val="left" w:pos="990"/>
          <w:tab w:val="left" w:pos="1710"/>
          <w:tab w:val="left" w:pos="2070"/>
          <w:tab w:val="left" w:pos="3600"/>
        </w:tabs>
        <w:rPr>
          <w:rFonts w:ascii="Arial" w:hAnsi="Arial" w:cs="Arial"/>
          <w:sz w:val="22"/>
          <w:szCs w:val="22"/>
        </w:rPr>
      </w:pPr>
    </w:p>
    <w:p w14:paraId="75EE66D8" w14:textId="3913DC8D" w:rsidR="00187D34" w:rsidRPr="00DA3F89" w:rsidRDefault="00187D34" w:rsidP="005407C5">
      <w:pPr>
        <w:pStyle w:val="Heading2"/>
        <w:jc w:val="center"/>
      </w:pPr>
      <w:r w:rsidRPr="00DA3F89">
        <w:t>Article IV - Rules for Award</w:t>
      </w:r>
    </w:p>
    <w:p w14:paraId="55EC6D7F"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6A3172E2" w14:textId="558C90B6" w:rsidR="00187D34" w:rsidRPr="00765E54" w:rsidRDefault="00187D3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Rules for administering the Award are maintained as part of the Committee by-laws.</w:t>
      </w:r>
    </w:p>
    <w:p w14:paraId="08422C8F" w14:textId="77777777" w:rsidR="00187D34" w:rsidRPr="0071563D" w:rsidRDefault="00187D34" w:rsidP="00F96954"/>
    <w:p w14:paraId="6DB419FA" w14:textId="0CBCDDAA" w:rsidR="00187D34" w:rsidRPr="00765E54" w:rsidRDefault="00765E5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T</w:t>
      </w:r>
      <w:r w:rsidR="00187D34" w:rsidRPr="00765E54">
        <w:rPr>
          <w:rFonts w:ascii="Arial" w:hAnsi="Arial" w:cs="Arial"/>
          <w:sz w:val="22"/>
          <w:szCs w:val="22"/>
        </w:rPr>
        <w:t>he name of the Award shall be:</w:t>
      </w:r>
    </w:p>
    <w:p w14:paraId="31557638"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36A5197C" w14:textId="7725C92D" w:rsidR="00187D34" w:rsidRPr="00765E54" w:rsidRDefault="00187D34" w:rsidP="00765E54">
      <w:pPr>
        <w:tabs>
          <w:tab w:val="center" w:pos="4680"/>
        </w:tabs>
        <w:jc w:val="center"/>
        <w:rPr>
          <w:rFonts w:ascii="Arial" w:hAnsi="Arial" w:cs="Arial"/>
          <w:b/>
          <w:sz w:val="22"/>
          <w:szCs w:val="22"/>
        </w:rPr>
      </w:pPr>
      <w:r w:rsidRPr="00765E54">
        <w:rPr>
          <w:rFonts w:ascii="Arial" w:hAnsi="Arial" w:cs="Arial"/>
          <w:b/>
          <w:sz w:val="22"/>
          <w:szCs w:val="22"/>
        </w:rPr>
        <w:t>PEI Professional Engineer of the Year Award</w:t>
      </w:r>
    </w:p>
    <w:p w14:paraId="76CF8D66" w14:textId="08991F4D" w:rsidR="00187D34" w:rsidRPr="00765E54" w:rsidRDefault="00765E54" w:rsidP="00765E54">
      <w:pPr>
        <w:tabs>
          <w:tab w:val="center" w:pos="4680"/>
        </w:tabs>
        <w:jc w:val="center"/>
        <w:rPr>
          <w:rFonts w:ascii="Arial" w:hAnsi="Arial" w:cs="Arial"/>
          <w:b/>
          <w:sz w:val="22"/>
          <w:szCs w:val="22"/>
        </w:rPr>
      </w:pPr>
      <w:r>
        <w:rPr>
          <w:rFonts w:ascii="Arial" w:hAnsi="Arial" w:cs="Arial"/>
          <w:b/>
          <w:sz w:val="22"/>
          <w:szCs w:val="22"/>
        </w:rPr>
        <w:t>(</w:t>
      </w:r>
      <w:r w:rsidR="00187D34" w:rsidRPr="00765E54">
        <w:rPr>
          <w:rFonts w:ascii="Arial" w:hAnsi="Arial" w:cs="Arial"/>
          <w:b/>
          <w:sz w:val="22"/>
          <w:szCs w:val="22"/>
        </w:rPr>
        <w:t>year)</w:t>
      </w:r>
    </w:p>
    <w:p w14:paraId="13707CB7" w14:textId="35E66613" w:rsidR="00187D34" w:rsidRPr="00765E54" w:rsidRDefault="00187D34" w:rsidP="00765E54">
      <w:pPr>
        <w:tabs>
          <w:tab w:val="center" w:pos="4680"/>
        </w:tabs>
        <w:jc w:val="center"/>
        <w:rPr>
          <w:rFonts w:ascii="Arial" w:hAnsi="Arial" w:cs="Arial"/>
          <w:sz w:val="22"/>
          <w:szCs w:val="22"/>
        </w:rPr>
      </w:pPr>
      <w:r w:rsidRPr="00765E54">
        <w:rPr>
          <w:rFonts w:ascii="Arial" w:hAnsi="Arial" w:cs="Arial"/>
          <w:b/>
          <w:sz w:val="22"/>
          <w:szCs w:val="22"/>
        </w:rPr>
        <w:t>American Society of Agricultural</w:t>
      </w:r>
      <w:r w:rsidR="00593DDF" w:rsidRPr="00765E54">
        <w:rPr>
          <w:rFonts w:ascii="Arial" w:hAnsi="Arial" w:cs="Arial"/>
          <w:b/>
          <w:sz w:val="22"/>
          <w:szCs w:val="22"/>
        </w:rPr>
        <w:t xml:space="preserve"> and Biological</w:t>
      </w:r>
      <w:r w:rsidRPr="00765E54">
        <w:rPr>
          <w:rFonts w:ascii="Arial" w:hAnsi="Arial" w:cs="Arial"/>
          <w:b/>
          <w:sz w:val="22"/>
          <w:szCs w:val="22"/>
        </w:rPr>
        <w:t xml:space="preserve"> Engineers</w:t>
      </w:r>
    </w:p>
    <w:p w14:paraId="5D6D394B"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134EF909" w14:textId="370867C4" w:rsidR="00765E54" w:rsidRPr="00606811" w:rsidRDefault="00187D34" w:rsidP="00606811">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 xml:space="preserve">The Award shall consist of an engraved </w:t>
      </w:r>
      <w:r w:rsidR="00BB754B" w:rsidRPr="00765E54">
        <w:rPr>
          <w:rFonts w:ascii="Arial" w:hAnsi="Arial" w:cs="Arial"/>
          <w:sz w:val="22"/>
          <w:szCs w:val="22"/>
        </w:rPr>
        <w:t xml:space="preserve">recognition </w:t>
      </w:r>
      <w:r w:rsidR="00FF1116" w:rsidRPr="00765E54">
        <w:rPr>
          <w:rFonts w:ascii="Arial" w:hAnsi="Arial" w:cs="Arial"/>
          <w:sz w:val="22"/>
          <w:szCs w:val="22"/>
        </w:rPr>
        <w:t>item carrying</w:t>
      </w:r>
      <w:r w:rsidRPr="00765E54">
        <w:rPr>
          <w:rFonts w:ascii="Arial" w:hAnsi="Arial" w:cs="Arial"/>
          <w:sz w:val="22"/>
          <w:szCs w:val="22"/>
        </w:rPr>
        <w:t xml:space="preserve"> an appropriate citation.</w:t>
      </w:r>
    </w:p>
    <w:p w14:paraId="601A8466" w14:textId="010A5EC4" w:rsidR="00187D34" w:rsidRPr="00606811" w:rsidRDefault="00187D34" w:rsidP="00606811">
      <w:pPr>
        <w:pStyle w:val="ListParagraph"/>
        <w:numPr>
          <w:ilvl w:val="1"/>
          <w:numId w:val="7"/>
        </w:numPr>
        <w:tabs>
          <w:tab w:val="left" w:pos="1800"/>
        </w:tabs>
        <w:ind w:left="1170" w:hanging="630"/>
        <w:jc w:val="both"/>
        <w:rPr>
          <w:rFonts w:ascii="Arial" w:hAnsi="Arial" w:cs="Arial"/>
          <w:sz w:val="22"/>
          <w:szCs w:val="22"/>
        </w:rPr>
      </w:pPr>
      <w:r w:rsidRPr="00765E54">
        <w:rPr>
          <w:rFonts w:ascii="Arial" w:hAnsi="Arial" w:cs="Arial"/>
          <w:sz w:val="22"/>
          <w:szCs w:val="22"/>
        </w:rPr>
        <w:lastRenderedPageBreak/>
        <w:t xml:space="preserve">One Award shall be made each year. </w:t>
      </w:r>
    </w:p>
    <w:p w14:paraId="57126D9D" w14:textId="079584CA" w:rsidR="00765E54" w:rsidRPr="00606811" w:rsidRDefault="00187D34" w:rsidP="00606811">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If none of the nominations is deemed worthy by the M-161 Committee, no Award shall be made that year.</w:t>
      </w:r>
    </w:p>
    <w:p w14:paraId="0B2209B6" w14:textId="1DE0E087" w:rsidR="00187D34" w:rsidRPr="00765E54" w:rsidRDefault="00187D34" w:rsidP="00606811">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The Aw</w:t>
      </w:r>
      <w:r w:rsidR="00E74BA3" w:rsidRPr="00765E54">
        <w:rPr>
          <w:rFonts w:ascii="Arial" w:hAnsi="Arial" w:cs="Arial"/>
          <w:sz w:val="22"/>
          <w:szCs w:val="22"/>
        </w:rPr>
        <w:t>ard shall be presented during an</w:t>
      </w:r>
      <w:r w:rsidRPr="00765E54">
        <w:rPr>
          <w:rFonts w:ascii="Arial" w:hAnsi="Arial" w:cs="Arial"/>
          <w:sz w:val="22"/>
          <w:szCs w:val="22"/>
        </w:rPr>
        <w:t xml:space="preserve"> </w:t>
      </w:r>
      <w:r w:rsidR="003D5AE9" w:rsidRPr="00765E54">
        <w:rPr>
          <w:rFonts w:ascii="Arial" w:hAnsi="Arial" w:cs="Arial"/>
          <w:sz w:val="22"/>
          <w:szCs w:val="22"/>
        </w:rPr>
        <w:t>ASABE</w:t>
      </w:r>
      <w:r w:rsidRPr="00765E54">
        <w:rPr>
          <w:rFonts w:ascii="Arial" w:hAnsi="Arial" w:cs="Arial"/>
          <w:sz w:val="22"/>
          <w:szCs w:val="22"/>
        </w:rPr>
        <w:t xml:space="preserve"> Society sponsored ceremony at an International </w:t>
      </w:r>
      <w:r w:rsidR="003D5AE9" w:rsidRPr="00765E54">
        <w:rPr>
          <w:rFonts w:ascii="Arial" w:hAnsi="Arial" w:cs="Arial"/>
          <w:sz w:val="22"/>
          <w:szCs w:val="22"/>
        </w:rPr>
        <w:t>ASABE</w:t>
      </w:r>
      <w:r w:rsidRPr="00765E54">
        <w:rPr>
          <w:rFonts w:ascii="Arial" w:hAnsi="Arial" w:cs="Arial"/>
          <w:sz w:val="22"/>
          <w:szCs w:val="22"/>
        </w:rPr>
        <w:t xml:space="preserve"> Meeting.</w:t>
      </w:r>
    </w:p>
    <w:p w14:paraId="33DB39B9"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0343D765" w14:textId="59C7C821" w:rsidR="00187D34" w:rsidRPr="00765E54" w:rsidRDefault="00EF5862"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Pr>
          <w:rFonts w:ascii="Arial" w:hAnsi="Arial" w:cs="Arial"/>
          <w:sz w:val="22"/>
          <w:szCs w:val="22"/>
        </w:rPr>
        <w:t>Qualifications</w:t>
      </w:r>
      <w:r w:rsidR="007071AE" w:rsidRPr="00765E54">
        <w:rPr>
          <w:rFonts w:ascii="Arial" w:hAnsi="Arial" w:cs="Arial"/>
          <w:sz w:val="22"/>
          <w:szCs w:val="22"/>
        </w:rPr>
        <w:t xml:space="preserve"> </w:t>
      </w:r>
      <w:r w:rsidR="00187D34" w:rsidRPr="00765E54">
        <w:rPr>
          <w:rFonts w:ascii="Arial" w:hAnsi="Arial" w:cs="Arial"/>
          <w:sz w:val="22"/>
          <w:szCs w:val="22"/>
        </w:rPr>
        <w:t>for candidates for the Award are as follows:</w:t>
      </w:r>
    </w:p>
    <w:p w14:paraId="22A58ACF" w14:textId="66BF3534" w:rsidR="00187D34" w:rsidRDefault="00187D34" w:rsidP="00606811">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 xml:space="preserve">Consideration for the Award will be granted only to those who are members of </w:t>
      </w:r>
      <w:r w:rsidR="00374085" w:rsidRPr="00765E54">
        <w:rPr>
          <w:rFonts w:ascii="Arial" w:hAnsi="Arial" w:cs="Arial"/>
          <w:sz w:val="22"/>
          <w:szCs w:val="22"/>
        </w:rPr>
        <w:t>ASABE and</w:t>
      </w:r>
      <w:r w:rsidRPr="00765E54">
        <w:rPr>
          <w:rFonts w:ascii="Arial" w:hAnsi="Arial" w:cs="Arial"/>
          <w:sz w:val="22"/>
          <w:szCs w:val="22"/>
        </w:rPr>
        <w:t xml:space="preserve"> are licensed professional engineers.</w:t>
      </w:r>
    </w:p>
    <w:p w14:paraId="50690559" w14:textId="679B6D69" w:rsidR="00803364" w:rsidRDefault="00072CF5" w:rsidP="0071563D">
      <w:pPr>
        <w:pStyle w:val="ListParagraph"/>
        <w:numPr>
          <w:ilvl w:val="1"/>
          <w:numId w:val="7"/>
        </w:numPr>
        <w:ind w:left="1170" w:hanging="630"/>
        <w:jc w:val="both"/>
        <w:rPr>
          <w:rFonts w:ascii="Arial" w:hAnsi="Arial" w:cs="Arial"/>
          <w:sz w:val="22"/>
          <w:szCs w:val="22"/>
        </w:rPr>
      </w:pPr>
      <w:r>
        <w:rPr>
          <w:rFonts w:ascii="Arial" w:hAnsi="Arial" w:cs="Arial"/>
          <w:sz w:val="22"/>
          <w:szCs w:val="22"/>
        </w:rPr>
        <w:t xml:space="preserve">The candidate </w:t>
      </w:r>
      <w:r w:rsidR="0039348C">
        <w:rPr>
          <w:rFonts w:ascii="Arial" w:hAnsi="Arial" w:cs="Arial"/>
          <w:sz w:val="22"/>
          <w:szCs w:val="22"/>
        </w:rPr>
        <w:t xml:space="preserve">shall exhibit </w:t>
      </w:r>
      <w:r w:rsidR="0071563D">
        <w:rPr>
          <w:rFonts w:ascii="Arial" w:hAnsi="Arial" w:cs="Arial"/>
          <w:sz w:val="22"/>
          <w:szCs w:val="22"/>
        </w:rPr>
        <w:t xml:space="preserve">accomplishments that show </w:t>
      </w:r>
      <w:r w:rsidR="0071563D" w:rsidRPr="00765E54">
        <w:rPr>
          <w:rFonts w:ascii="Arial" w:hAnsi="Arial" w:cs="Arial"/>
          <w:sz w:val="22"/>
          <w:szCs w:val="22"/>
        </w:rPr>
        <w:t>the most outstanding contributions to the engineering profession, the public welfare, and/or humankind.</w:t>
      </w:r>
      <w:r w:rsidR="00222F61">
        <w:rPr>
          <w:rFonts w:ascii="Arial" w:hAnsi="Arial" w:cs="Arial"/>
          <w:sz w:val="22"/>
          <w:szCs w:val="22"/>
        </w:rPr>
        <w:t xml:space="preserve"> Specifically</w:t>
      </w:r>
      <w:r w:rsidR="00041B3E">
        <w:rPr>
          <w:rFonts w:ascii="Arial" w:hAnsi="Arial" w:cs="Arial"/>
          <w:sz w:val="22"/>
          <w:szCs w:val="22"/>
        </w:rPr>
        <w:t>,</w:t>
      </w:r>
      <w:r w:rsidR="00222F61">
        <w:rPr>
          <w:rFonts w:ascii="Arial" w:hAnsi="Arial" w:cs="Arial"/>
          <w:sz w:val="22"/>
          <w:szCs w:val="22"/>
        </w:rPr>
        <w:t xml:space="preserve"> the following </w:t>
      </w:r>
      <w:r w:rsidR="007071AE">
        <w:rPr>
          <w:rFonts w:ascii="Arial" w:hAnsi="Arial" w:cs="Arial"/>
          <w:sz w:val="22"/>
          <w:szCs w:val="22"/>
        </w:rPr>
        <w:t>may</w:t>
      </w:r>
      <w:r w:rsidR="00222F61">
        <w:rPr>
          <w:rFonts w:ascii="Arial" w:hAnsi="Arial" w:cs="Arial"/>
          <w:sz w:val="22"/>
          <w:szCs w:val="22"/>
        </w:rPr>
        <w:t xml:space="preserve"> be considered:</w:t>
      </w:r>
    </w:p>
    <w:p w14:paraId="7E7CDC58" w14:textId="50C1507A" w:rsidR="002D60F7" w:rsidRDefault="002D60F7" w:rsidP="002D60F7">
      <w:pPr>
        <w:pStyle w:val="ListParagraph"/>
        <w:numPr>
          <w:ilvl w:val="2"/>
          <w:numId w:val="7"/>
        </w:numPr>
        <w:jc w:val="both"/>
        <w:rPr>
          <w:rFonts w:ascii="Arial" w:hAnsi="Arial" w:cs="Arial"/>
          <w:sz w:val="22"/>
          <w:szCs w:val="22"/>
        </w:rPr>
      </w:pPr>
      <w:r>
        <w:rPr>
          <w:rFonts w:ascii="Arial" w:hAnsi="Arial" w:cs="Arial"/>
          <w:sz w:val="22"/>
          <w:szCs w:val="22"/>
        </w:rPr>
        <w:t>Contributions to ASABE</w:t>
      </w:r>
    </w:p>
    <w:p w14:paraId="1D845FA3" w14:textId="229C1129" w:rsidR="00041B3E" w:rsidRPr="00F96954" w:rsidRDefault="00EA2B26" w:rsidP="002D60F7">
      <w:pPr>
        <w:pStyle w:val="ListParagraph"/>
        <w:numPr>
          <w:ilvl w:val="2"/>
          <w:numId w:val="7"/>
        </w:numPr>
        <w:jc w:val="both"/>
        <w:rPr>
          <w:rFonts w:ascii="Arial" w:hAnsi="Arial" w:cs="Arial"/>
          <w:sz w:val="22"/>
          <w:szCs w:val="22"/>
          <w:highlight w:val="yellow"/>
        </w:rPr>
      </w:pPr>
      <w:r>
        <w:rPr>
          <w:rFonts w:ascii="Arial" w:hAnsi="Arial" w:cs="Arial"/>
          <w:sz w:val="22"/>
          <w:szCs w:val="22"/>
          <w:highlight w:val="yellow"/>
        </w:rPr>
        <w:t xml:space="preserve">Development and mentorship of the next generation of engineers </w:t>
      </w:r>
    </w:p>
    <w:p w14:paraId="6C08704D" w14:textId="1AFF308A" w:rsidR="00B0365C" w:rsidRDefault="00B0365C">
      <w:pPr>
        <w:pStyle w:val="ListParagraph"/>
        <w:numPr>
          <w:ilvl w:val="2"/>
          <w:numId w:val="7"/>
        </w:numPr>
        <w:jc w:val="both"/>
        <w:rPr>
          <w:rFonts w:ascii="Arial" w:hAnsi="Arial" w:cs="Arial"/>
          <w:sz w:val="22"/>
          <w:szCs w:val="22"/>
          <w:highlight w:val="yellow"/>
        </w:rPr>
      </w:pPr>
      <w:r w:rsidRPr="00B0365C">
        <w:rPr>
          <w:rFonts w:ascii="Arial" w:hAnsi="Arial" w:cs="Arial"/>
          <w:sz w:val="22"/>
          <w:szCs w:val="22"/>
        </w:rPr>
        <w:t>Record of practice in engineering</w:t>
      </w:r>
    </w:p>
    <w:p w14:paraId="42F93231" w14:textId="2643D570" w:rsidR="00EA2B26" w:rsidRDefault="00EA2B26">
      <w:pPr>
        <w:pStyle w:val="ListParagraph"/>
        <w:numPr>
          <w:ilvl w:val="2"/>
          <w:numId w:val="7"/>
        </w:numPr>
        <w:jc w:val="both"/>
        <w:rPr>
          <w:rFonts w:ascii="Arial" w:hAnsi="Arial" w:cs="Arial"/>
          <w:sz w:val="22"/>
          <w:szCs w:val="22"/>
          <w:highlight w:val="yellow"/>
        </w:rPr>
      </w:pPr>
      <w:r w:rsidRPr="00CF6BC5">
        <w:rPr>
          <w:rFonts w:ascii="Arial" w:hAnsi="Arial" w:cs="Arial"/>
          <w:sz w:val="22"/>
          <w:szCs w:val="22"/>
          <w:highlight w:val="yellow"/>
        </w:rPr>
        <w:t>Promotion of professional</w:t>
      </w:r>
      <w:r>
        <w:rPr>
          <w:rFonts w:ascii="Arial" w:hAnsi="Arial" w:cs="Arial"/>
          <w:sz w:val="22"/>
          <w:szCs w:val="22"/>
          <w:highlight w:val="yellow"/>
        </w:rPr>
        <w:t xml:space="preserve"> engineering licens</w:t>
      </w:r>
      <w:r w:rsidR="007071AE">
        <w:rPr>
          <w:rFonts w:ascii="Arial" w:hAnsi="Arial" w:cs="Arial"/>
          <w:sz w:val="22"/>
          <w:szCs w:val="22"/>
          <w:highlight w:val="yellow"/>
        </w:rPr>
        <w:t>ure</w:t>
      </w:r>
    </w:p>
    <w:p w14:paraId="135FE329" w14:textId="25E0E0AD" w:rsidR="007071AE" w:rsidRPr="00F96954" w:rsidRDefault="007071AE" w:rsidP="00F96954">
      <w:pPr>
        <w:pStyle w:val="ListParagraph"/>
        <w:numPr>
          <w:ilvl w:val="2"/>
          <w:numId w:val="7"/>
        </w:numPr>
        <w:jc w:val="both"/>
        <w:rPr>
          <w:rFonts w:ascii="Arial" w:hAnsi="Arial" w:cs="Arial"/>
          <w:sz w:val="22"/>
          <w:szCs w:val="22"/>
          <w:highlight w:val="yellow"/>
        </w:rPr>
      </w:pPr>
      <w:r>
        <w:rPr>
          <w:rFonts w:ascii="Arial" w:hAnsi="Arial" w:cs="Arial"/>
          <w:sz w:val="22"/>
          <w:szCs w:val="22"/>
          <w:highlight w:val="yellow"/>
        </w:rPr>
        <w:t>Promotion of Agricultural and Biological Professional Engineering Exam</w:t>
      </w:r>
    </w:p>
    <w:p w14:paraId="2D347216" w14:textId="09C49D21" w:rsidR="008A23EC" w:rsidRPr="00F96954" w:rsidRDefault="008A23EC" w:rsidP="0071563D">
      <w:pPr>
        <w:pStyle w:val="ListParagraph"/>
        <w:numPr>
          <w:ilvl w:val="1"/>
          <w:numId w:val="7"/>
        </w:numPr>
        <w:ind w:left="1170" w:hanging="630"/>
        <w:jc w:val="both"/>
        <w:rPr>
          <w:rFonts w:ascii="Arial" w:hAnsi="Arial" w:cs="Arial"/>
          <w:sz w:val="22"/>
          <w:szCs w:val="22"/>
        </w:rPr>
      </w:pPr>
      <w:r>
        <w:rPr>
          <w:rFonts w:ascii="Arial" w:hAnsi="Arial" w:cs="Arial"/>
          <w:sz w:val="22"/>
          <w:szCs w:val="22"/>
        </w:rPr>
        <w:t xml:space="preserve">The candidate is not required to be a </w:t>
      </w:r>
      <w:r w:rsidR="008A6642">
        <w:rPr>
          <w:rFonts w:ascii="Arial" w:hAnsi="Arial" w:cs="Arial"/>
          <w:sz w:val="22"/>
          <w:szCs w:val="22"/>
        </w:rPr>
        <w:t>Professional Engineering Institute (</w:t>
      </w:r>
      <w:r>
        <w:rPr>
          <w:rFonts w:ascii="Arial" w:hAnsi="Arial" w:cs="Arial"/>
          <w:sz w:val="22"/>
          <w:szCs w:val="22"/>
        </w:rPr>
        <w:t>PEI</w:t>
      </w:r>
      <w:r w:rsidR="008A6642">
        <w:rPr>
          <w:rFonts w:ascii="Arial" w:hAnsi="Arial" w:cs="Arial"/>
          <w:sz w:val="22"/>
          <w:szCs w:val="22"/>
        </w:rPr>
        <w:t>)</w:t>
      </w:r>
      <w:r>
        <w:rPr>
          <w:rFonts w:ascii="Arial" w:hAnsi="Arial" w:cs="Arial"/>
          <w:sz w:val="22"/>
          <w:szCs w:val="22"/>
        </w:rPr>
        <w:t xml:space="preserve"> </w:t>
      </w:r>
      <w:r w:rsidR="00611290">
        <w:rPr>
          <w:rFonts w:ascii="Arial" w:hAnsi="Arial" w:cs="Arial"/>
          <w:sz w:val="22"/>
          <w:szCs w:val="22"/>
        </w:rPr>
        <w:t>committee</w:t>
      </w:r>
      <w:r>
        <w:rPr>
          <w:rFonts w:ascii="Arial" w:hAnsi="Arial" w:cs="Arial"/>
          <w:sz w:val="22"/>
          <w:szCs w:val="22"/>
        </w:rPr>
        <w:t xml:space="preserve"> member to receive this award. </w:t>
      </w:r>
    </w:p>
    <w:p w14:paraId="43CAF20D" w14:textId="77777777" w:rsidR="00187D34" w:rsidRPr="00DA3F89" w:rsidRDefault="00187D34" w:rsidP="00DA3F89">
      <w:pPr>
        <w:tabs>
          <w:tab w:val="left" w:pos="-1080"/>
          <w:tab w:val="left" w:pos="-720"/>
          <w:tab w:val="left" w:pos="990"/>
          <w:tab w:val="left" w:pos="1710"/>
          <w:tab w:val="left" w:pos="2070"/>
          <w:tab w:val="left" w:pos="3600"/>
        </w:tabs>
        <w:ind w:left="720" w:hanging="720"/>
        <w:jc w:val="both"/>
        <w:rPr>
          <w:rFonts w:ascii="Arial" w:hAnsi="Arial" w:cs="Arial"/>
          <w:sz w:val="22"/>
          <w:szCs w:val="22"/>
        </w:rPr>
      </w:pPr>
    </w:p>
    <w:p w14:paraId="5BB4C82B" w14:textId="286AD156" w:rsidR="00187D34" w:rsidRDefault="00187D34" w:rsidP="00374085">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 xml:space="preserve">A timely call for nominations for the Award shall be made in appropriate </w:t>
      </w:r>
      <w:r w:rsidR="003D5AE9" w:rsidRPr="00765E54">
        <w:rPr>
          <w:rFonts w:ascii="Arial" w:hAnsi="Arial" w:cs="Arial"/>
          <w:sz w:val="22"/>
          <w:szCs w:val="22"/>
        </w:rPr>
        <w:t>ASABE</w:t>
      </w:r>
      <w:r w:rsidRPr="00765E54">
        <w:rPr>
          <w:rFonts w:ascii="Arial" w:hAnsi="Arial" w:cs="Arial"/>
          <w:sz w:val="22"/>
          <w:szCs w:val="22"/>
        </w:rPr>
        <w:t xml:space="preserve"> publications.</w:t>
      </w:r>
    </w:p>
    <w:p w14:paraId="24ED89B7" w14:textId="77777777" w:rsidR="00900FB9" w:rsidRPr="00765E54" w:rsidRDefault="00900FB9" w:rsidP="00900FB9">
      <w:pPr>
        <w:pStyle w:val="ListParagraph"/>
        <w:tabs>
          <w:tab w:val="left" w:pos="-1080"/>
          <w:tab w:val="left" w:pos="-720"/>
          <w:tab w:val="left" w:pos="990"/>
          <w:tab w:val="left" w:pos="1710"/>
          <w:tab w:val="left" w:pos="2070"/>
          <w:tab w:val="left" w:pos="3600"/>
        </w:tabs>
        <w:ind w:left="360"/>
        <w:jc w:val="both"/>
        <w:rPr>
          <w:rFonts w:ascii="Arial" w:hAnsi="Arial" w:cs="Arial"/>
          <w:sz w:val="22"/>
          <w:szCs w:val="22"/>
        </w:rPr>
      </w:pPr>
    </w:p>
    <w:p w14:paraId="0F12EC11" w14:textId="2660C8A5" w:rsidR="00187D34" w:rsidRPr="00B84A0B" w:rsidRDefault="00187D34" w:rsidP="00B84A0B">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Nominations for this Award may be made by</w:t>
      </w:r>
      <w:r w:rsidR="00BB754B" w:rsidRPr="00765E54">
        <w:rPr>
          <w:rFonts w:ascii="Arial" w:hAnsi="Arial" w:cs="Arial"/>
          <w:sz w:val="22"/>
          <w:szCs w:val="22"/>
        </w:rPr>
        <w:t xml:space="preserve"> an</w:t>
      </w:r>
      <w:r w:rsidRPr="00765E54">
        <w:rPr>
          <w:rFonts w:ascii="Arial" w:hAnsi="Arial" w:cs="Arial"/>
          <w:sz w:val="22"/>
          <w:szCs w:val="22"/>
        </w:rPr>
        <w:t xml:space="preserve"> </w:t>
      </w:r>
      <w:r w:rsidR="00BB754B" w:rsidRPr="00765E54">
        <w:rPr>
          <w:rFonts w:ascii="Arial" w:hAnsi="Arial" w:cs="Arial"/>
          <w:sz w:val="22"/>
          <w:szCs w:val="22"/>
        </w:rPr>
        <w:t>ASABE member or non-member</w:t>
      </w:r>
      <w:r w:rsidRPr="00765E54">
        <w:rPr>
          <w:rFonts w:ascii="Arial" w:hAnsi="Arial" w:cs="Arial"/>
          <w:sz w:val="22"/>
          <w:szCs w:val="22"/>
        </w:rPr>
        <w:t>.  The nominations must include:</w:t>
      </w:r>
    </w:p>
    <w:p w14:paraId="157A2ED6" w14:textId="3D538276" w:rsidR="00187D34" w:rsidRPr="00B84A0B" w:rsidRDefault="00187D34" w:rsidP="00B84A0B">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Name of nominee with business affiliation and business and home addresses and business and home telephone numbers.</w:t>
      </w:r>
    </w:p>
    <w:p w14:paraId="0B637CCC" w14:textId="6730473F"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Education (schools, degrees, special training, dates).</w:t>
      </w:r>
    </w:p>
    <w:p w14:paraId="4B77538C" w14:textId="2E84CE77"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 xml:space="preserve">Years of </w:t>
      </w:r>
      <w:r w:rsidR="003D5AE9" w:rsidRPr="00765E54">
        <w:rPr>
          <w:rFonts w:ascii="Arial" w:hAnsi="Arial" w:cs="Arial"/>
          <w:sz w:val="22"/>
          <w:szCs w:val="22"/>
        </w:rPr>
        <w:t>ASABE</w:t>
      </w:r>
      <w:r w:rsidRPr="00765E54">
        <w:rPr>
          <w:rFonts w:ascii="Arial" w:hAnsi="Arial" w:cs="Arial"/>
          <w:sz w:val="22"/>
          <w:szCs w:val="22"/>
        </w:rPr>
        <w:t xml:space="preserve"> Membership.</w:t>
      </w:r>
    </w:p>
    <w:p w14:paraId="4151312B" w14:textId="37F1812D"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Years of PEI Membership.</w:t>
      </w:r>
    </w:p>
    <w:p w14:paraId="17E45065" w14:textId="78309A68"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Engineering license(s) held, and in which state(s).</w:t>
      </w:r>
    </w:p>
    <w:p w14:paraId="188BA2AF" w14:textId="58AD7EEB"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Years of licensure.</w:t>
      </w:r>
    </w:p>
    <w:p w14:paraId="78BFB959" w14:textId="2E9C9D51"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Name, address and title (if any) of the nominator.</w:t>
      </w:r>
    </w:p>
    <w:p w14:paraId="3F12273E" w14:textId="036E5C9C" w:rsidR="00187D34" w:rsidRPr="00765E54" w:rsidRDefault="00187D34" w:rsidP="00B84A0B">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Names, addresses and telephone numbers of three (3) references who are familiar with the nominee.  It is preferable that at least two of the references be from outside the organization submitting the nomination.</w:t>
      </w:r>
    </w:p>
    <w:p w14:paraId="3ED4881D" w14:textId="688FE29D" w:rsidR="00187D34" w:rsidRPr="00765E54" w:rsidRDefault="00187D34" w:rsidP="00B84A0B">
      <w:pPr>
        <w:pStyle w:val="ListParagraph"/>
        <w:numPr>
          <w:ilvl w:val="1"/>
          <w:numId w:val="7"/>
        </w:numPr>
        <w:tabs>
          <w:tab w:val="left" w:pos="1800"/>
        </w:tabs>
        <w:ind w:left="1170" w:hanging="630"/>
        <w:jc w:val="both"/>
        <w:rPr>
          <w:rFonts w:ascii="Arial" w:hAnsi="Arial" w:cs="Arial"/>
          <w:sz w:val="22"/>
          <w:szCs w:val="22"/>
        </w:rPr>
      </w:pPr>
      <w:r w:rsidRPr="00765E54">
        <w:rPr>
          <w:rFonts w:ascii="Arial" w:hAnsi="Arial" w:cs="Arial"/>
          <w:sz w:val="22"/>
          <w:szCs w:val="22"/>
        </w:rPr>
        <w:t xml:space="preserve">The nomination shall </w:t>
      </w:r>
      <w:r w:rsidR="00BB754B" w:rsidRPr="00765E54">
        <w:rPr>
          <w:rFonts w:ascii="Arial" w:hAnsi="Arial" w:cs="Arial"/>
          <w:sz w:val="22"/>
          <w:szCs w:val="22"/>
        </w:rPr>
        <w:t xml:space="preserve">include the </w:t>
      </w:r>
      <w:r w:rsidRPr="00765E54">
        <w:rPr>
          <w:rFonts w:ascii="Arial" w:hAnsi="Arial" w:cs="Arial"/>
          <w:sz w:val="22"/>
          <w:szCs w:val="22"/>
        </w:rPr>
        <w:t>name of the nominee</w:t>
      </w:r>
      <w:r w:rsidR="00BB754B" w:rsidRPr="00765E54">
        <w:rPr>
          <w:rFonts w:ascii="Arial" w:hAnsi="Arial" w:cs="Arial"/>
          <w:sz w:val="22"/>
          <w:szCs w:val="22"/>
        </w:rPr>
        <w:t xml:space="preserve"> and </w:t>
      </w:r>
      <w:r w:rsidRPr="00765E54">
        <w:rPr>
          <w:rFonts w:ascii="Arial" w:hAnsi="Arial" w:cs="Arial"/>
          <w:sz w:val="22"/>
          <w:szCs w:val="22"/>
        </w:rPr>
        <w:t>nominator, references, and related data should be included in the nomination.</w:t>
      </w:r>
      <w:r w:rsidR="00BB754B" w:rsidRPr="00765E54">
        <w:rPr>
          <w:rFonts w:ascii="Arial" w:hAnsi="Arial" w:cs="Arial"/>
          <w:sz w:val="22"/>
          <w:szCs w:val="22"/>
        </w:rPr>
        <w:t xml:space="preserve">  An electronic copy </w:t>
      </w:r>
      <w:r w:rsidRPr="00765E54">
        <w:rPr>
          <w:rFonts w:ascii="Arial" w:hAnsi="Arial" w:cs="Arial"/>
          <w:sz w:val="22"/>
          <w:szCs w:val="22"/>
        </w:rPr>
        <w:t>of the nomination</w:t>
      </w:r>
      <w:r w:rsidR="00BB754B" w:rsidRPr="00765E54">
        <w:rPr>
          <w:rFonts w:ascii="Arial" w:hAnsi="Arial" w:cs="Arial"/>
          <w:sz w:val="22"/>
          <w:szCs w:val="22"/>
        </w:rPr>
        <w:t xml:space="preserve"> materials </w:t>
      </w:r>
      <w:proofErr w:type="gramStart"/>
      <w:r w:rsidRPr="00765E54">
        <w:rPr>
          <w:rFonts w:ascii="Arial" w:hAnsi="Arial" w:cs="Arial"/>
          <w:sz w:val="22"/>
          <w:szCs w:val="22"/>
        </w:rPr>
        <w:t>are</w:t>
      </w:r>
      <w:proofErr w:type="gramEnd"/>
      <w:r w:rsidRPr="00765E54">
        <w:rPr>
          <w:rFonts w:ascii="Arial" w:hAnsi="Arial" w:cs="Arial"/>
          <w:sz w:val="22"/>
          <w:szCs w:val="22"/>
        </w:rPr>
        <w:t xml:space="preserve"> to be submitted to the </w:t>
      </w:r>
      <w:r w:rsidR="003D5AE9" w:rsidRPr="00765E54">
        <w:rPr>
          <w:rFonts w:ascii="Arial" w:hAnsi="Arial" w:cs="Arial"/>
          <w:sz w:val="22"/>
          <w:szCs w:val="22"/>
        </w:rPr>
        <w:t>ASABE</w:t>
      </w:r>
      <w:r w:rsidRPr="00765E54">
        <w:rPr>
          <w:rFonts w:ascii="Arial" w:hAnsi="Arial" w:cs="Arial"/>
          <w:sz w:val="22"/>
          <w:szCs w:val="22"/>
        </w:rPr>
        <w:t xml:space="preserve"> Awards Department.</w:t>
      </w:r>
    </w:p>
    <w:p w14:paraId="34DED199" w14:textId="5B57634F" w:rsidR="00187D34" w:rsidRPr="00765E54" w:rsidRDefault="00187D34" w:rsidP="00B84A0B">
      <w:pPr>
        <w:pStyle w:val="ListParagraph"/>
        <w:numPr>
          <w:ilvl w:val="1"/>
          <w:numId w:val="7"/>
        </w:numPr>
        <w:ind w:left="1170" w:hanging="630"/>
        <w:jc w:val="both"/>
        <w:rPr>
          <w:rFonts w:ascii="Arial" w:hAnsi="Arial" w:cs="Arial"/>
          <w:sz w:val="22"/>
          <w:szCs w:val="22"/>
        </w:rPr>
      </w:pPr>
      <w:r w:rsidRPr="00765E54">
        <w:rPr>
          <w:rFonts w:ascii="Arial" w:hAnsi="Arial" w:cs="Arial"/>
          <w:sz w:val="22"/>
          <w:szCs w:val="22"/>
        </w:rPr>
        <w:t xml:space="preserve">Nominations must be received by </w:t>
      </w:r>
      <w:r w:rsidR="003D5AE9" w:rsidRPr="00765E54">
        <w:rPr>
          <w:rFonts w:ascii="Arial" w:hAnsi="Arial" w:cs="Arial"/>
          <w:sz w:val="22"/>
          <w:szCs w:val="22"/>
        </w:rPr>
        <w:t>ASABE</w:t>
      </w:r>
      <w:r w:rsidRPr="00765E54">
        <w:rPr>
          <w:rFonts w:ascii="Arial" w:hAnsi="Arial" w:cs="Arial"/>
          <w:sz w:val="22"/>
          <w:szCs w:val="22"/>
        </w:rPr>
        <w:t xml:space="preserve"> no later than October 31 following the eligibility year of publication in order to be considered for the Award.</w:t>
      </w:r>
    </w:p>
    <w:p w14:paraId="36840053" w14:textId="4289C37D" w:rsidR="00187D34" w:rsidRPr="00765E54" w:rsidRDefault="00187D34" w:rsidP="00B84A0B">
      <w:pPr>
        <w:pStyle w:val="ListParagraph"/>
        <w:numPr>
          <w:ilvl w:val="1"/>
          <w:numId w:val="7"/>
        </w:numPr>
        <w:tabs>
          <w:tab w:val="left" w:pos="2070"/>
        </w:tabs>
        <w:ind w:left="1170" w:hanging="630"/>
        <w:jc w:val="both"/>
        <w:rPr>
          <w:rFonts w:ascii="Arial" w:hAnsi="Arial" w:cs="Arial"/>
          <w:sz w:val="22"/>
          <w:szCs w:val="22"/>
        </w:rPr>
      </w:pPr>
      <w:r w:rsidRPr="00765E54">
        <w:rPr>
          <w:rFonts w:ascii="Arial" w:hAnsi="Arial" w:cs="Arial"/>
          <w:sz w:val="22"/>
          <w:szCs w:val="22"/>
        </w:rPr>
        <w:t>Specific Outstanding Technical and Professional Engineering Accomplishments and Contributions Meriting Selection of the Award.</w:t>
      </w:r>
    </w:p>
    <w:p w14:paraId="010D40DB"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747DB6B8" w14:textId="57C13971" w:rsidR="00187D34" w:rsidRPr="00765E54" w:rsidRDefault="00187D3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 xml:space="preserve">Selection of the Award candidate by the M-161 Committee will be based on the criteria and procedures described in </w:t>
      </w:r>
      <w:r w:rsidRPr="00F96954">
        <w:rPr>
          <w:rFonts w:ascii="Arial" w:hAnsi="Arial" w:cs="Arial"/>
          <w:sz w:val="22"/>
          <w:szCs w:val="22"/>
        </w:rPr>
        <w:t xml:space="preserve">Article </w:t>
      </w:r>
      <w:r w:rsidR="00D719BE" w:rsidRPr="00F96954">
        <w:rPr>
          <w:rFonts w:ascii="Arial" w:hAnsi="Arial" w:cs="Arial"/>
          <w:sz w:val="22"/>
          <w:szCs w:val="22"/>
        </w:rPr>
        <w:t xml:space="preserve">IV </w:t>
      </w:r>
      <w:r w:rsidRPr="00F96954">
        <w:rPr>
          <w:rFonts w:ascii="Arial" w:hAnsi="Arial" w:cs="Arial"/>
          <w:sz w:val="22"/>
          <w:szCs w:val="22"/>
        </w:rPr>
        <w:t xml:space="preserve">Section </w:t>
      </w:r>
      <w:r w:rsidR="00810DA3" w:rsidRPr="00F96954">
        <w:rPr>
          <w:rFonts w:ascii="Arial" w:hAnsi="Arial" w:cs="Arial"/>
          <w:sz w:val="22"/>
          <w:szCs w:val="22"/>
        </w:rPr>
        <w:t>3</w:t>
      </w:r>
      <w:r w:rsidRPr="00F96954">
        <w:rPr>
          <w:rFonts w:ascii="Arial" w:hAnsi="Arial" w:cs="Arial"/>
          <w:sz w:val="22"/>
          <w:szCs w:val="22"/>
        </w:rPr>
        <w:t xml:space="preserve"> of these Bylaws.</w:t>
      </w:r>
    </w:p>
    <w:p w14:paraId="15D7B4A6"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3CC9D201" w14:textId="7AB014EC" w:rsidR="00187D34" w:rsidRPr="00765E54" w:rsidRDefault="00187D3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 xml:space="preserve">Nominations will be carried for a period of three years.  </w:t>
      </w:r>
      <w:r w:rsidR="00722EBC" w:rsidRPr="00765E54">
        <w:rPr>
          <w:rFonts w:ascii="Arial" w:hAnsi="Arial" w:cs="Arial"/>
          <w:sz w:val="22"/>
          <w:szCs w:val="22"/>
        </w:rPr>
        <w:t xml:space="preserve">If after three </w:t>
      </w:r>
      <w:r w:rsidR="0043433D" w:rsidRPr="00765E54">
        <w:rPr>
          <w:rFonts w:ascii="Arial" w:hAnsi="Arial" w:cs="Arial"/>
          <w:sz w:val="22"/>
          <w:szCs w:val="22"/>
        </w:rPr>
        <w:t>years,</w:t>
      </w:r>
      <w:r w:rsidR="00722EBC" w:rsidRPr="00765E54">
        <w:rPr>
          <w:rFonts w:ascii="Arial" w:hAnsi="Arial" w:cs="Arial"/>
          <w:sz w:val="22"/>
          <w:szCs w:val="22"/>
        </w:rPr>
        <w:t xml:space="preserve"> the nominee is not selected the nominee may be re-nominated with new award nomination materials for three-more years of award consideration.</w:t>
      </w:r>
    </w:p>
    <w:p w14:paraId="258A379F"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42849EA3" w14:textId="7395CABA" w:rsidR="00187D34" w:rsidRPr="00765E54" w:rsidRDefault="00187D3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The M-161 Committee shall have the power to decide any question relative to the selection of the Award candidate not covered under these Rules.</w:t>
      </w:r>
    </w:p>
    <w:p w14:paraId="74C69ED1" w14:textId="77777777" w:rsidR="00187D34" w:rsidRPr="00DA3F89" w:rsidRDefault="00187D34" w:rsidP="00DA3F89">
      <w:pPr>
        <w:tabs>
          <w:tab w:val="left" w:pos="-1080"/>
          <w:tab w:val="left" w:pos="-720"/>
          <w:tab w:val="left" w:pos="990"/>
          <w:tab w:val="left" w:pos="1710"/>
          <w:tab w:val="left" w:pos="2070"/>
          <w:tab w:val="left" w:pos="3600"/>
        </w:tabs>
        <w:jc w:val="both"/>
        <w:rPr>
          <w:rFonts w:ascii="Arial" w:hAnsi="Arial" w:cs="Arial"/>
          <w:sz w:val="22"/>
          <w:szCs w:val="22"/>
        </w:rPr>
      </w:pPr>
    </w:p>
    <w:p w14:paraId="02C79C55" w14:textId="548F3A6E" w:rsidR="00187D34" w:rsidRPr="00765E54" w:rsidRDefault="00187D34"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The Report of the M-161 Committee shall be submitted to the M-102 Awards Coordinat</w:t>
      </w:r>
      <w:r w:rsidR="00BB754B" w:rsidRPr="00765E54">
        <w:rPr>
          <w:rFonts w:ascii="Arial" w:hAnsi="Arial" w:cs="Arial"/>
          <w:sz w:val="22"/>
          <w:szCs w:val="22"/>
        </w:rPr>
        <w:t xml:space="preserve">ing chair </w:t>
      </w:r>
      <w:r w:rsidRPr="00765E54">
        <w:rPr>
          <w:rFonts w:ascii="Arial" w:hAnsi="Arial" w:cs="Arial"/>
          <w:sz w:val="22"/>
          <w:szCs w:val="22"/>
        </w:rPr>
        <w:t xml:space="preserve">for approval.  After approval and prior to the International </w:t>
      </w:r>
      <w:r w:rsidR="003D5AE9" w:rsidRPr="00765E54">
        <w:rPr>
          <w:rFonts w:ascii="Arial" w:hAnsi="Arial" w:cs="Arial"/>
          <w:sz w:val="22"/>
          <w:szCs w:val="22"/>
        </w:rPr>
        <w:t>ASABE</w:t>
      </w:r>
      <w:r w:rsidRPr="00765E54">
        <w:rPr>
          <w:rFonts w:ascii="Arial" w:hAnsi="Arial" w:cs="Arial"/>
          <w:sz w:val="22"/>
          <w:szCs w:val="22"/>
        </w:rPr>
        <w:t xml:space="preserve"> Meeting, the Person selected shall be notified of the selection by </w:t>
      </w:r>
      <w:r w:rsidR="003D5AE9" w:rsidRPr="00765E54">
        <w:rPr>
          <w:rFonts w:ascii="Arial" w:hAnsi="Arial" w:cs="Arial"/>
          <w:sz w:val="22"/>
          <w:szCs w:val="22"/>
        </w:rPr>
        <w:t>ASABE</w:t>
      </w:r>
      <w:r w:rsidRPr="00765E54">
        <w:rPr>
          <w:rFonts w:ascii="Arial" w:hAnsi="Arial" w:cs="Arial"/>
          <w:sz w:val="22"/>
          <w:szCs w:val="22"/>
        </w:rPr>
        <w:t>.</w:t>
      </w:r>
    </w:p>
    <w:p w14:paraId="3EC52BA4" w14:textId="77777777" w:rsidR="00187D34" w:rsidRPr="00DA3F89" w:rsidRDefault="00187D34" w:rsidP="00DA3F89">
      <w:pPr>
        <w:tabs>
          <w:tab w:val="left" w:pos="-1080"/>
          <w:tab w:val="left" w:pos="-720"/>
          <w:tab w:val="left" w:pos="990"/>
          <w:tab w:val="left" w:pos="1710"/>
          <w:tab w:val="left" w:pos="2070"/>
          <w:tab w:val="left" w:pos="3600"/>
        </w:tabs>
        <w:ind w:left="720" w:hanging="720"/>
        <w:jc w:val="both"/>
        <w:rPr>
          <w:rFonts w:ascii="Arial" w:hAnsi="Arial" w:cs="Arial"/>
          <w:sz w:val="22"/>
          <w:szCs w:val="22"/>
        </w:rPr>
      </w:pPr>
    </w:p>
    <w:p w14:paraId="2D28065A" w14:textId="15C1675A" w:rsidR="00187D34" w:rsidRPr="00765E54" w:rsidRDefault="003D5AE9" w:rsidP="00765E54">
      <w:pPr>
        <w:pStyle w:val="ListParagraph"/>
        <w:numPr>
          <w:ilvl w:val="0"/>
          <w:numId w:val="7"/>
        </w:numPr>
        <w:tabs>
          <w:tab w:val="left" w:pos="-1080"/>
          <w:tab w:val="left" w:pos="-720"/>
          <w:tab w:val="left" w:pos="990"/>
          <w:tab w:val="left" w:pos="1710"/>
          <w:tab w:val="left" w:pos="2070"/>
          <w:tab w:val="left" w:pos="3600"/>
        </w:tabs>
        <w:jc w:val="both"/>
        <w:rPr>
          <w:rFonts w:ascii="Arial" w:hAnsi="Arial" w:cs="Arial"/>
          <w:sz w:val="22"/>
          <w:szCs w:val="22"/>
        </w:rPr>
      </w:pPr>
      <w:r w:rsidRPr="00765E54">
        <w:rPr>
          <w:rFonts w:ascii="Arial" w:hAnsi="Arial" w:cs="Arial"/>
          <w:sz w:val="22"/>
          <w:szCs w:val="22"/>
        </w:rPr>
        <w:t>ASABE</w:t>
      </w:r>
      <w:r w:rsidR="00187D34" w:rsidRPr="00765E54">
        <w:rPr>
          <w:rFonts w:ascii="Arial" w:hAnsi="Arial" w:cs="Arial"/>
          <w:sz w:val="22"/>
          <w:szCs w:val="22"/>
        </w:rPr>
        <w:t xml:space="preserve"> shall publish annually a statement about the Award and recognition of the recipient.</w:t>
      </w:r>
    </w:p>
    <w:p w14:paraId="73887805" w14:textId="77777777" w:rsidR="00187D34" w:rsidRPr="00DA3F89" w:rsidRDefault="00187D34">
      <w:pPr>
        <w:rPr>
          <w:rFonts w:ascii="Arial" w:hAnsi="Arial" w:cs="Arial"/>
        </w:rPr>
      </w:pPr>
    </w:p>
    <w:p w14:paraId="5571430A" w14:textId="77777777" w:rsidR="003D5AE9" w:rsidRPr="00DA3F89" w:rsidRDefault="003D5AE9">
      <w:pPr>
        <w:rPr>
          <w:rFonts w:ascii="Arial" w:hAnsi="Arial" w:cs="Arial"/>
        </w:rPr>
      </w:pPr>
    </w:p>
    <w:p w14:paraId="04E87335" w14:textId="04D3C324" w:rsidR="00FF1116" w:rsidRDefault="00183EAA" w:rsidP="003D5AE9">
      <w:pPr>
        <w:pStyle w:val="Heading1"/>
        <w:rPr>
          <w:rFonts w:cs="Arial"/>
          <w:b w:val="0"/>
          <w:sz w:val="18"/>
          <w:szCs w:val="18"/>
        </w:rPr>
      </w:pPr>
      <w:r>
        <w:rPr>
          <w:rFonts w:cs="Arial"/>
          <w:b w:val="0"/>
          <w:sz w:val="18"/>
          <w:szCs w:val="18"/>
        </w:rPr>
        <w:t>01/202</w:t>
      </w:r>
      <w:r w:rsidR="006310B8">
        <w:rPr>
          <w:rFonts w:cs="Arial"/>
          <w:b w:val="0"/>
          <w:sz w:val="18"/>
          <w:szCs w:val="18"/>
        </w:rPr>
        <w:t>1</w:t>
      </w:r>
      <w:r>
        <w:rPr>
          <w:rFonts w:cs="Arial"/>
          <w:b w:val="0"/>
          <w:sz w:val="18"/>
          <w:szCs w:val="18"/>
        </w:rPr>
        <w:t xml:space="preserve"> –</w:t>
      </w:r>
      <w:r w:rsidR="00A83A0B">
        <w:rPr>
          <w:rFonts w:cs="Arial"/>
          <w:b w:val="0"/>
          <w:sz w:val="18"/>
          <w:szCs w:val="18"/>
        </w:rPr>
        <w:t xml:space="preserve"> </w:t>
      </w:r>
      <w:r>
        <w:rPr>
          <w:rFonts w:cs="Arial"/>
          <w:b w:val="0"/>
          <w:sz w:val="18"/>
          <w:szCs w:val="18"/>
        </w:rPr>
        <w:t xml:space="preserve">voting method </w:t>
      </w:r>
      <w:r w:rsidR="006310B8">
        <w:rPr>
          <w:rFonts w:cs="Arial"/>
          <w:b w:val="0"/>
          <w:sz w:val="18"/>
          <w:szCs w:val="18"/>
        </w:rPr>
        <w:t xml:space="preserve">and candidate requirements </w:t>
      </w:r>
      <w:r>
        <w:rPr>
          <w:rFonts w:cs="Arial"/>
          <w:b w:val="0"/>
          <w:sz w:val="18"/>
          <w:szCs w:val="18"/>
        </w:rPr>
        <w:t>revisions</w:t>
      </w:r>
    </w:p>
    <w:p w14:paraId="7525ADC6" w14:textId="53086A72" w:rsidR="003D5AE9" w:rsidRPr="00DA3F89" w:rsidRDefault="003D5AE9" w:rsidP="003D5AE9">
      <w:pPr>
        <w:pStyle w:val="Heading1"/>
        <w:rPr>
          <w:rFonts w:cs="Arial"/>
          <w:b w:val="0"/>
          <w:sz w:val="18"/>
          <w:szCs w:val="18"/>
        </w:rPr>
      </w:pPr>
      <w:r w:rsidRPr="00DA3F89">
        <w:rPr>
          <w:rFonts w:cs="Arial"/>
          <w:b w:val="0"/>
          <w:sz w:val="18"/>
          <w:szCs w:val="18"/>
        </w:rPr>
        <w:t>2/2006 – editorial revisions</w:t>
      </w:r>
    </w:p>
    <w:p w14:paraId="41886849" w14:textId="77777777" w:rsidR="003D5AE9" w:rsidRPr="00DA3F89" w:rsidRDefault="003D5AE9" w:rsidP="003D5AE9">
      <w:pPr>
        <w:pStyle w:val="Heading1"/>
        <w:rPr>
          <w:rFonts w:cs="Arial"/>
          <w:b w:val="0"/>
          <w:sz w:val="18"/>
          <w:szCs w:val="18"/>
        </w:rPr>
      </w:pPr>
      <w:r w:rsidRPr="00DA3F89">
        <w:rPr>
          <w:rFonts w:cs="Arial"/>
          <w:b w:val="0"/>
          <w:sz w:val="18"/>
          <w:szCs w:val="18"/>
        </w:rPr>
        <w:t>10/7/2003 – editorial &amp; clarification</w:t>
      </w:r>
      <w:r w:rsidR="00593DDF" w:rsidRPr="00DA3F89">
        <w:rPr>
          <w:rFonts w:cs="Arial"/>
          <w:b w:val="0"/>
          <w:sz w:val="18"/>
          <w:szCs w:val="18"/>
        </w:rPr>
        <w:t xml:space="preserve"> revisions</w:t>
      </w:r>
    </w:p>
    <w:p w14:paraId="29158CF7" w14:textId="77777777" w:rsidR="003D5AE9" w:rsidRPr="00DA3F89" w:rsidRDefault="003D5AE9" w:rsidP="003D5AE9">
      <w:pPr>
        <w:pStyle w:val="Heading1"/>
        <w:rPr>
          <w:rFonts w:cs="Arial"/>
          <w:b w:val="0"/>
          <w:sz w:val="18"/>
          <w:szCs w:val="18"/>
        </w:rPr>
      </w:pPr>
      <w:r w:rsidRPr="00DA3F89">
        <w:rPr>
          <w:rFonts w:cs="Arial"/>
          <w:b w:val="0"/>
          <w:sz w:val="18"/>
          <w:szCs w:val="18"/>
        </w:rPr>
        <w:t>7/10/2003 – original bylaws approved</w:t>
      </w:r>
    </w:p>
    <w:p w14:paraId="3ACDAE68" w14:textId="77777777" w:rsidR="003D5AE9" w:rsidRPr="00DA3F89" w:rsidRDefault="003D5AE9" w:rsidP="003D5AE9">
      <w:pPr>
        <w:pStyle w:val="Heading1"/>
        <w:rPr>
          <w:rFonts w:cs="Arial"/>
          <w:sz w:val="20"/>
        </w:rPr>
      </w:pPr>
    </w:p>
    <w:p w14:paraId="7FA89AFA" w14:textId="77777777" w:rsidR="003D5AE9" w:rsidRPr="00DA3F89" w:rsidRDefault="003D5AE9">
      <w:pPr>
        <w:rPr>
          <w:rFonts w:ascii="Arial" w:hAnsi="Arial" w:cs="Arial"/>
          <w:b/>
        </w:rPr>
      </w:pPr>
    </w:p>
    <w:p w14:paraId="024E68CD" w14:textId="3B2D03C1" w:rsidR="00187D34" w:rsidRPr="00DA3F89" w:rsidRDefault="0043433D" w:rsidP="0043433D">
      <w:pPr>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pei_award_bylaws_m-161_2020 Revisions.docx</w:t>
      </w:r>
      <w:r>
        <w:rPr>
          <w:rFonts w:ascii="Arial" w:hAnsi="Arial" w:cs="Arial"/>
          <w:sz w:val="16"/>
        </w:rPr>
        <w:fldChar w:fldCharType="end"/>
      </w:r>
    </w:p>
    <w:sectPr w:rsidR="00187D34" w:rsidRPr="00DA3F89" w:rsidSect="0043433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60CB" w14:textId="77777777" w:rsidR="00030DD8" w:rsidRDefault="00030DD8">
      <w:r>
        <w:separator/>
      </w:r>
    </w:p>
  </w:endnote>
  <w:endnote w:type="continuationSeparator" w:id="0">
    <w:p w14:paraId="5165706F" w14:textId="77777777" w:rsidR="00030DD8" w:rsidRDefault="0003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3082574"/>
      <w:docPartObj>
        <w:docPartGallery w:val="Page Numbers (Bottom of Page)"/>
        <w:docPartUnique/>
      </w:docPartObj>
    </w:sdtPr>
    <w:sdtEndPr>
      <w:rPr>
        <w:rStyle w:val="PageNumber"/>
      </w:rPr>
    </w:sdtEndPr>
    <w:sdtContent>
      <w:p w14:paraId="1FF9B7D1" w14:textId="0300E139" w:rsidR="0043433D" w:rsidRDefault="0043433D" w:rsidP="00F54A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8CA9E" w14:textId="77777777" w:rsidR="0043433D" w:rsidRDefault="00434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EDD7" w14:textId="77777777" w:rsidR="00BB754B" w:rsidRDefault="00BB754B">
    <w:pPr>
      <w:spacing w:line="240" w:lineRule="exact"/>
    </w:pPr>
  </w:p>
  <w:p w14:paraId="4967038E" w14:textId="52DD75AB" w:rsidR="00BB754B" w:rsidRPr="0043433D" w:rsidRDefault="0043433D" w:rsidP="0043433D">
    <w:pPr>
      <w:jc w:val="center"/>
      <w:rPr>
        <w:rFonts w:ascii="Arial" w:hAnsi="Arial" w:cs="Arial"/>
        <w:sz w:val="22"/>
        <w:szCs w:val="22"/>
      </w:rPr>
    </w:pPr>
    <w:r w:rsidRPr="0043433D">
      <w:rPr>
        <w:rFonts w:ascii="Arial" w:hAnsi="Arial" w:cs="Arial"/>
        <w:sz w:val="22"/>
        <w:szCs w:val="22"/>
      </w:rPr>
      <w:fldChar w:fldCharType="begin"/>
    </w:r>
    <w:r w:rsidRPr="0043433D">
      <w:rPr>
        <w:rFonts w:ascii="Arial" w:hAnsi="Arial" w:cs="Arial"/>
        <w:sz w:val="22"/>
        <w:szCs w:val="22"/>
      </w:rPr>
      <w:instrText xml:space="preserve"> PAGE  \* MERGEFORMAT </w:instrText>
    </w:r>
    <w:r w:rsidRPr="0043433D">
      <w:rPr>
        <w:rFonts w:ascii="Arial" w:hAnsi="Arial" w:cs="Arial"/>
        <w:sz w:val="22"/>
        <w:szCs w:val="22"/>
      </w:rPr>
      <w:fldChar w:fldCharType="separate"/>
    </w:r>
    <w:r w:rsidRPr="0043433D">
      <w:rPr>
        <w:rFonts w:ascii="Arial" w:hAnsi="Arial" w:cs="Arial"/>
        <w:noProof/>
        <w:sz w:val="22"/>
        <w:szCs w:val="22"/>
      </w:rPr>
      <w:t>3</w:t>
    </w:r>
    <w:r w:rsidRPr="0043433D">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BD80" w14:textId="77777777" w:rsidR="00F96954" w:rsidRDefault="00F9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4A4D" w14:textId="77777777" w:rsidR="00030DD8" w:rsidRDefault="00030DD8">
      <w:r>
        <w:separator/>
      </w:r>
    </w:p>
  </w:footnote>
  <w:footnote w:type="continuationSeparator" w:id="0">
    <w:p w14:paraId="14841ED9" w14:textId="77777777" w:rsidR="00030DD8" w:rsidRDefault="0003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6F4A" w14:textId="77777777" w:rsidR="00F96954" w:rsidRDefault="00F96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9D59" w14:textId="1EF3F5A6" w:rsidR="00183EAA" w:rsidRPr="00DA3F89" w:rsidRDefault="00183EAA" w:rsidP="00183EAA">
    <w:pPr>
      <w:pStyle w:val="Heading1"/>
      <w:rPr>
        <w:rFonts w:cs="Arial"/>
        <w:b w:val="0"/>
        <w:sz w:val="20"/>
      </w:rPr>
    </w:pPr>
    <w:r w:rsidRPr="00DA3F89">
      <w:rPr>
        <w:rFonts w:cs="Arial"/>
        <w:b w:val="0"/>
        <w:sz w:val="20"/>
      </w:rPr>
      <w:t xml:space="preserve">M-161 approval – </w:t>
    </w:r>
    <w:r w:rsidR="00F96954">
      <w:rPr>
        <w:rFonts w:cs="Arial"/>
        <w:b w:val="0"/>
        <w:sz w:val="20"/>
      </w:rPr>
      <w:t>1/29</w:t>
    </w:r>
    <w:bookmarkStart w:id="0" w:name="_GoBack"/>
    <w:bookmarkEnd w:id="0"/>
    <w:r w:rsidR="00F96954">
      <w:rPr>
        <w:rFonts w:cs="Arial"/>
        <w:b w:val="0"/>
        <w:sz w:val="20"/>
      </w:rPr>
      <w:t>/21</w:t>
    </w:r>
  </w:p>
  <w:p w14:paraId="45FF3367" w14:textId="05A7ECE7" w:rsidR="00183EAA" w:rsidRPr="00DA3F89" w:rsidRDefault="00183EAA" w:rsidP="00183EAA">
    <w:pPr>
      <w:pStyle w:val="Heading1"/>
      <w:tabs>
        <w:tab w:val="right" w:pos="8640"/>
      </w:tabs>
      <w:rPr>
        <w:rFonts w:cs="Arial"/>
        <w:b w:val="0"/>
        <w:sz w:val="20"/>
      </w:rPr>
    </w:pPr>
    <w:r w:rsidRPr="00DA3F89">
      <w:rPr>
        <w:rFonts w:cs="Arial"/>
        <w:b w:val="0"/>
        <w:sz w:val="20"/>
      </w:rPr>
      <w:t xml:space="preserve">M-102 approval – </w:t>
    </w:r>
    <w:r w:rsidR="00F96954">
      <w:rPr>
        <w:rFonts w:cs="Arial"/>
        <w:b w:val="0"/>
        <w:sz w:val="20"/>
      </w:rPr>
      <w:t>8/13/2021</w:t>
    </w:r>
    <w:r>
      <w:rPr>
        <w:rFonts w:cs="Arial"/>
        <w:b w:val="0"/>
        <w:sz w:val="20"/>
      </w:rPr>
      <w:tab/>
    </w:r>
  </w:p>
  <w:p w14:paraId="019DD016" w14:textId="3CFF7349" w:rsidR="00183EAA" w:rsidRDefault="00183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479A" w14:textId="77777777" w:rsidR="00DA3F89" w:rsidRPr="00DA3F89" w:rsidRDefault="00DA3F89" w:rsidP="00DA3F89">
    <w:pPr>
      <w:pStyle w:val="Heading1"/>
      <w:rPr>
        <w:rFonts w:cs="Arial"/>
        <w:b w:val="0"/>
        <w:sz w:val="20"/>
      </w:rPr>
    </w:pPr>
    <w:r w:rsidRPr="00DA3F89">
      <w:rPr>
        <w:rFonts w:cs="Arial"/>
        <w:b w:val="0"/>
        <w:sz w:val="20"/>
      </w:rPr>
      <w:t>M-161 approval – 2/2006</w:t>
    </w:r>
  </w:p>
  <w:p w14:paraId="11C0B8DD" w14:textId="77777777" w:rsidR="00DA3F89" w:rsidRPr="00DA3F89" w:rsidRDefault="00DA3F89" w:rsidP="00DA3F89">
    <w:pPr>
      <w:pStyle w:val="Heading1"/>
      <w:tabs>
        <w:tab w:val="right" w:pos="8640"/>
      </w:tabs>
      <w:rPr>
        <w:rFonts w:cs="Arial"/>
        <w:b w:val="0"/>
        <w:sz w:val="20"/>
      </w:rPr>
    </w:pPr>
    <w:r w:rsidRPr="00DA3F89">
      <w:rPr>
        <w:rFonts w:cs="Arial"/>
        <w:b w:val="0"/>
        <w:sz w:val="20"/>
      </w:rPr>
      <w:t xml:space="preserve">M-102 approval – 2/2006 </w:t>
    </w:r>
    <w:r>
      <w:rPr>
        <w:rFonts w:cs="Arial"/>
        <w:b w:val="0"/>
        <w:sz w:val="20"/>
      </w:rPr>
      <w:tab/>
      <w:t>DRAFT</w:t>
    </w:r>
  </w:p>
  <w:p w14:paraId="1F17A0E1" w14:textId="77777777" w:rsidR="00DA3F89" w:rsidRDefault="00DA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0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235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46F4B"/>
    <w:multiLevelType w:val="multilevel"/>
    <w:tmpl w:val="BBD6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13EBC"/>
    <w:multiLevelType w:val="multilevel"/>
    <w:tmpl w:val="FAB0F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71660"/>
    <w:multiLevelType w:val="hybridMultilevel"/>
    <w:tmpl w:val="97504C62"/>
    <w:lvl w:ilvl="0" w:tplc="FEA0F4B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8B02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84792"/>
    <w:multiLevelType w:val="multilevel"/>
    <w:tmpl w:val="DF94D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6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DE6289"/>
    <w:multiLevelType w:val="hybridMultilevel"/>
    <w:tmpl w:val="CCF8D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711A1"/>
    <w:multiLevelType w:val="multilevel"/>
    <w:tmpl w:val="233A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31560"/>
    <w:multiLevelType w:val="hybridMultilevel"/>
    <w:tmpl w:val="76F89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0"/>
  </w:num>
  <w:num w:numId="5">
    <w:abstractNumId w:val="5"/>
  </w:num>
  <w:num w:numId="6">
    <w:abstractNumId w:val="1"/>
  </w:num>
  <w:num w:numId="7">
    <w:abstractNumId w:val="7"/>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E9"/>
    <w:rsid w:val="00030147"/>
    <w:rsid w:val="00030DD8"/>
    <w:rsid w:val="00041B3E"/>
    <w:rsid w:val="00072CF5"/>
    <w:rsid w:val="0014631C"/>
    <w:rsid w:val="00154C63"/>
    <w:rsid w:val="001824FE"/>
    <w:rsid w:val="00183EAA"/>
    <w:rsid w:val="00187D34"/>
    <w:rsid w:val="00202977"/>
    <w:rsid w:val="00222F61"/>
    <w:rsid w:val="00244837"/>
    <w:rsid w:val="002B1832"/>
    <w:rsid w:val="002C6974"/>
    <w:rsid w:val="002D60F7"/>
    <w:rsid w:val="00374085"/>
    <w:rsid w:val="0039348C"/>
    <w:rsid w:val="003B3308"/>
    <w:rsid w:val="003C6310"/>
    <w:rsid w:val="003D5AE9"/>
    <w:rsid w:val="003F65F8"/>
    <w:rsid w:val="0043433D"/>
    <w:rsid w:val="00445EE6"/>
    <w:rsid w:val="005407C5"/>
    <w:rsid w:val="00593DDF"/>
    <w:rsid w:val="005A1256"/>
    <w:rsid w:val="005D1667"/>
    <w:rsid w:val="00603D6B"/>
    <w:rsid w:val="00606811"/>
    <w:rsid w:val="00611290"/>
    <w:rsid w:val="00627746"/>
    <w:rsid w:val="006310B8"/>
    <w:rsid w:val="0063188A"/>
    <w:rsid w:val="007071AE"/>
    <w:rsid w:val="0071563D"/>
    <w:rsid w:val="00722EBC"/>
    <w:rsid w:val="00765E54"/>
    <w:rsid w:val="00770B97"/>
    <w:rsid w:val="007B04C7"/>
    <w:rsid w:val="00803364"/>
    <w:rsid w:val="00807AC5"/>
    <w:rsid w:val="00810DA3"/>
    <w:rsid w:val="00843D84"/>
    <w:rsid w:val="008A23EC"/>
    <w:rsid w:val="008A6642"/>
    <w:rsid w:val="008B549C"/>
    <w:rsid w:val="00900FB9"/>
    <w:rsid w:val="00997261"/>
    <w:rsid w:val="00A04535"/>
    <w:rsid w:val="00A83A0B"/>
    <w:rsid w:val="00B0365C"/>
    <w:rsid w:val="00B84A0B"/>
    <w:rsid w:val="00BB754B"/>
    <w:rsid w:val="00BD4C42"/>
    <w:rsid w:val="00C02094"/>
    <w:rsid w:val="00C5546C"/>
    <w:rsid w:val="00C62F3A"/>
    <w:rsid w:val="00CD1DCB"/>
    <w:rsid w:val="00D719BE"/>
    <w:rsid w:val="00DA3F89"/>
    <w:rsid w:val="00DF72F0"/>
    <w:rsid w:val="00E53B17"/>
    <w:rsid w:val="00E74BA3"/>
    <w:rsid w:val="00EA2B26"/>
    <w:rsid w:val="00EC344B"/>
    <w:rsid w:val="00EF5862"/>
    <w:rsid w:val="00F96954"/>
    <w:rsid w:val="00FF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492EE"/>
  <w15:chartTrackingRefBased/>
  <w15:docId w15:val="{C99B17A9-2A30-EC47-B824-0F4EF3A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407C5"/>
    <w:pPr>
      <w:keepNext/>
      <w:widowControl w:val="0"/>
      <w:tabs>
        <w:tab w:val="left" w:pos="-1080"/>
        <w:tab w:val="left" w:pos="-720"/>
        <w:tab w:val="left" w:pos="0"/>
        <w:tab w:val="left" w:pos="720"/>
        <w:tab w:val="left" w:pos="1080"/>
        <w:tab w:val="left" w:pos="2160"/>
      </w:tabs>
      <w:outlineLvl w:val="0"/>
    </w:pPr>
    <w:rPr>
      <w:rFonts w:ascii="Arial" w:hAnsi="Arial"/>
      <w:b/>
      <w:snapToGrid w:val="0"/>
      <w:sz w:val="26"/>
      <w:szCs w:val="20"/>
    </w:rPr>
  </w:style>
  <w:style w:type="paragraph" w:styleId="Heading2">
    <w:name w:val="heading 2"/>
    <w:basedOn w:val="Normal"/>
    <w:next w:val="Normal"/>
    <w:qFormat/>
    <w:rsid w:val="005407C5"/>
    <w:pPr>
      <w:keepNext/>
      <w:widowControl w:val="0"/>
      <w:tabs>
        <w:tab w:val="left" w:pos="-1080"/>
        <w:tab w:val="left" w:pos="-720"/>
        <w:tab w:val="left" w:pos="0"/>
        <w:tab w:val="left" w:pos="720"/>
        <w:tab w:val="left" w:pos="1080"/>
        <w:tab w:val="left" w:pos="2160"/>
      </w:tabs>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F89"/>
    <w:pPr>
      <w:tabs>
        <w:tab w:val="center" w:pos="4680"/>
        <w:tab w:val="right" w:pos="9360"/>
      </w:tabs>
    </w:pPr>
  </w:style>
  <w:style w:type="character" w:customStyle="1" w:styleId="HeaderChar">
    <w:name w:val="Header Char"/>
    <w:basedOn w:val="DefaultParagraphFont"/>
    <w:link w:val="Header"/>
    <w:rsid w:val="00DA3F89"/>
    <w:rPr>
      <w:sz w:val="24"/>
      <w:szCs w:val="24"/>
    </w:rPr>
  </w:style>
  <w:style w:type="paragraph" w:styleId="Footer">
    <w:name w:val="footer"/>
    <w:basedOn w:val="Normal"/>
    <w:link w:val="FooterChar"/>
    <w:rsid w:val="00DA3F89"/>
    <w:pPr>
      <w:tabs>
        <w:tab w:val="center" w:pos="4680"/>
        <w:tab w:val="right" w:pos="9360"/>
      </w:tabs>
    </w:pPr>
  </w:style>
  <w:style w:type="character" w:customStyle="1" w:styleId="FooterChar">
    <w:name w:val="Footer Char"/>
    <w:basedOn w:val="DefaultParagraphFont"/>
    <w:link w:val="Footer"/>
    <w:rsid w:val="00DA3F89"/>
    <w:rPr>
      <w:sz w:val="24"/>
      <w:szCs w:val="24"/>
    </w:rPr>
  </w:style>
  <w:style w:type="paragraph" w:styleId="ListParagraph">
    <w:name w:val="List Paragraph"/>
    <w:basedOn w:val="Normal"/>
    <w:uiPriority w:val="34"/>
    <w:qFormat/>
    <w:rsid w:val="00E53B17"/>
    <w:pPr>
      <w:ind w:left="720"/>
      <w:contextualSpacing/>
    </w:pPr>
  </w:style>
  <w:style w:type="character" w:styleId="PageNumber">
    <w:name w:val="page number"/>
    <w:basedOn w:val="DefaultParagraphFont"/>
    <w:rsid w:val="0043433D"/>
  </w:style>
  <w:style w:type="paragraph" w:styleId="BalloonText">
    <w:name w:val="Balloon Text"/>
    <w:basedOn w:val="Normal"/>
    <w:link w:val="BalloonTextChar"/>
    <w:rsid w:val="00FF1116"/>
    <w:rPr>
      <w:sz w:val="18"/>
      <w:szCs w:val="18"/>
    </w:rPr>
  </w:style>
  <w:style w:type="character" w:customStyle="1" w:styleId="BalloonTextChar">
    <w:name w:val="Balloon Text Char"/>
    <w:basedOn w:val="DefaultParagraphFont"/>
    <w:link w:val="BalloonText"/>
    <w:rsid w:val="00FF1116"/>
    <w:rPr>
      <w:sz w:val="18"/>
      <w:szCs w:val="18"/>
    </w:rPr>
  </w:style>
  <w:style w:type="character" w:customStyle="1" w:styleId="Heading1Char">
    <w:name w:val="Heading 1 Char"/>
    <w:basedOn w:val="DefaultParagraphFont"/>
    <w:link w:val="Heading1"/>
    <w:rsid w:val="005407C5"/>
    <w:rPr>
      <w:rFonts w:ascii="Arial" w:hAnsi="Arial"/>
      <w:b/>
      <w:snapToGrid w:val="0"/>
      <w:sz w:val="26"/>
    </w:rPr>
  </w:style>
  <w:style w:type="paragraph" w:styleId="Revision">
    <w:name w:val="Revision"/>
    <w:hidden/>
    <w:uiPriority w:val="99"/>
    <w:semiHidden/>
    <w:rsid w:val="00D719BE"/>
    <w:rPr>
      <w:sz w:val="24"/>
      <w:szCs w:val="24"/>
    </w:rPr>
  </w:style>
  <w:style w:type="character" w:styleId="CommentReference">
    <w:name w:val="annotation reference"/>
    <w:basedOn w:val="DefaultParagraphFont"/>
    <w:rsid w:val="00222F61"/>
    <w:rPr>
      <w:sz w:val="16"/>
      <w:szCs w:val="16"/>
    </w:rPr>
  </w:style>
  <w:style w:type="paragraph" w:styleId="CommentText">
    <w:name w:val="annotation text"/>
    <w:basedOn w:val="Normal"/>
    <w:link w:val="CommentTextChar"/>
    <w:rsid w:val="00222F61"/>
    <w:rPr>
      <w:sz w:val="20"/>
      <w:szCs w:val="20"/>
    </w:rPr>
  </w:style>
  <w:style w:type="character" w:customStyle="1" w:styleId="CommentTextChar">
    <w:name w:val="Comment Text Char"/>
    <w:basedOn w:val="DefaultParagraphFont"/>
    <w:link w:val="CommentText"/>
    <w:rsid w:val="00222F61"/>
  </w:style>
  <w:style w:type="paragraph" w:styleId="CommentSubject">
    <w:name w:val="annotation subject"/>
    <w:basedOn w:val="CommentText"/>
    <w:next w:val="CommentText"/>
    <w:link w:val="CommentSubjectChar"/>
    <w:rsid w:val="00222F61"/>
    <w:rPr>
      <w:b/>
      <w:bCs/>
    </w:rPr>
  </w:style>
  <w:style w:type="character" w:customStyle="1" w:styleId="CommentSubjectChar">
    <w:name w:val="Comment Subject Char"/>
    <w:basedOn w:val="CommentTextChar"/>
    <w:link w:val="CommentSubject"/>
    <w:rsid w:val="00222F61"/>
    <w:rPr>
      <w:b/>
      <w:bCs/>
    </w:rPr>
  </w:style>
  <w:style w:type="character" w:customStyle="1" w:styleId="apple-converted-space">
    <w:name w:val="apple-converted-space"/>
    <w:basedOn w:val="DefaultParagraphFont"/>
    <w:rsid w:val="0063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56901">
      <w:bodyDiv w:val="1"/>
      <w:marLeft w:val="0"/>
      <w:marRight w:val="0"/>
      <w:marTop w:val="0"/>
      <w:marBottom w:val="0"/>
      <w:divBdr>
        <w:top w:val="none" w:sz="0" w:space="0" w:color="auto"/>
        <w:left w:val="none" w:sz="0" w:space="0" w:color="auto"/>
        <w:bottom w:val="none" w:sz="0" w:space="0" w:color="auto"/>
        <w:right w:val="none" w:sz="0" w:space="0" w:color="auto"/>
      </w:divBdr>
    </w:div>
    <w:div w:id="14554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AAB2-D927-4744-BEAA-7D332946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Revised: 8 July 2003</vt:lpstr>
    </vt:vector>
  </TitlesOfParts>
  <Company>BAEN Dept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8 July 2003</dc:title>
  <dc:subject/>
  <dc:creator>Russell Persyn</dc:creator>
  <cp:keywords/>
  <dc:description/>
  <cp:lastModifiedBy>Sarah Cook</cp:lastModifiedBy>
  <cp:revision>2</cp:revision>
  <cp:lastPrinted>2003-10-09T14:21:00Z</cp:lastPrinted>
  <dcterms:created xsi:type="dcterms:W3CDTF">2021-10-08T19:34:00Z</dcterms:created>
  <dcterms:modified xsi:type="dcterms:W3CDTF">2021-10-08T19:34:00Z</dcterms:modified>
</cp:coreProperties>
</file>